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83" w:rsidRPr="00874EB7" w:rsidRDefault="00BE6583" w:rsidP="00BE6583">
      <w:pPr>
        <w:pStyle w:val="a8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4D38DA" w:rsidRDefault="00B5566E" w:rsidP="00BE6583">
      <w:pPr>
        <w:ind w:left="4956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Техническому </w:t>
      </w:r>
      <w:r w:rsidR="00BE6583">
        <w:rPr>
          <w:sz w:val="26"/>
          <w:szCs w:val="26"/>
        </w:rPr>
        <w:t>директор</w:t>
      </w:r>
      <w:r w:rsidR="004D38DA">
        <w:rPr>
          <w:sz w:val="26"/>
          <w:szCs w:val="26"/>
        </w:rPr>
        <w:t>у</w:t>
      </w:r>
    </w:p>
    <w:p w:rsidR="00BE6583" w:rsidRDefault="00BE6583" w:rsidP="00BE6583">
      <w:pPr>
        <w:ind w:left="4956"/>
        <w:contextualSpacing/>
        <w:jc w:val="right"/>
        <w:rPr>
          <w:sz w:val="26"/>
          <w:szCs w:val="26"/>
        </w:rPr>
      </w:pPr>
      <w:r w:rsidRPr="003D0231">
        <w:rPr>
          <w:sz w:val="26"/>
          <w:szCs w:val="26"/>
        </w:rPr>
        <w:t>АО «ОЭЗ</w:t>
      </w:r>
      <w:r>
        <w:rPr>
          <w:sz w:val="26"/>
          <w:szCs w:val="26"/>
        </w:rPr>
        <w:t xml:space="preserve"> ППТ «Липецк</w:t>
      </w:r>
      <w:r w:rsidRPr="003D0231">
        <w:rPr>
          <w:sz w:val="26"/>
          <w:szCs w:val="26"/>
        </w:rPr>
        <w:t>»</w:t>
      </w:r>
    </w:p>
    <w:p w:rsidR="00237B8A" w:rsidRDefault="00237B8A" w:rsidP="00BE6583">
      <w:pPr>
        <w:ind w:left="4956"/>
        <w:contextualSpacing/>
        <w:jc w:val="right"/>
        <w:rPr>
          <w:sz w:val="26"/>
          <w:szCs w:val="26"/>
        </w:rPr>
      </w:pPr>
    </w:p>
    <w:p w:rsidR="00BE6583" w:rsidRDefault="00BE6583" w:rsidP="00BE6583">
      <w:pPr>
        <w:ind w:left="4956"/>
        <w:contextualSpacing/>
        <w:jc w:val="right"/>
        <w:rPr>
          <w:sz w:val="26"/>
          <w:szCs w:val="26"/>
        </w:rPr>
      </w:pPr>
    </w:p>
    <w:p w:rsidR="00BE6583" w:rsidRDefault="00BE6583" w:rsidP="00BE6583">
      <w:pPr>
        <w:ind w:left="4956"/>
        <w:contextualSpacing/>
        <w:jc w:val="right"/>
        <w:rPr>
          <w:sz w:val="26"/>
          <w:szCs w:val="26"/>
        </w:rPr>
      </w:pPr>
    </w:p>
    <w:p w:rsidR="00BE6583" w:rsidRDefault="00BE6583" w:rsidP="00BE6583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BE6583" w:rsidRDefault="00BE6583" w:rsidP="00BE6583">
      <w:pPr>
        <w:contextualSpacing/>
        <w:jc w:val="center"/>
        <w:rPr>
          <w:sz w:val="26"/>
          <w:szCs w:val="26"/>
        </w:rPr>
      </w:pPr>
    </w:p>
    <w:p w:rsidR="004240D1" w:rsidRDefault="00BE6583" w:rsidP="00BE658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Прошу Вас оказать услугу технологического присоединения/подключения следующего (-их) </w:t>
      </w:r>
    </w:p>
    <w:p w:rsidR="00BE6583" w:rsidRDefault="00BE6583" w:rsidP="00424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объекта (-ов): ______________________________________________</w:t>
      </w:r>
      <w:r w:rsidR="004240D1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___________ </w:t>
      </w:r>
    </w:p>
    <w:p w:rsidR="004240D1" w:rsidRDefault="004240D1" w:rsidP="00BE6583">
      <w:pPr>
        <w:pStyle w:val="Default"/>
        <w:rPr>
          <w:sz w:val="22"/>
          <w:szCs w:val="22"/>
        </w:rPr>
      </w:pPr>
    </w:p>
    <w:p w:rsidR="00AF2031" w:rsidRDefault="00BE6583" w:rsidP="00BE65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4240D1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_________________, к сетям</w:t>
      </w:r>
    </w:p>
    <w:p w:rsidR="00BE6583" w:rsidRDefault="00AF2031" w:rsidP="00237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="00BE6583">
        <w:rPr>
          <w:sz w:val="22"/>
          <w:szCs w:val="22"/>
        </w:rPr>
        <w:t>лектроснабжения</w:t>
      </w:r>
      <w:r>
        <w:rPr>
          <w:sz w:val="22"/>
          <w:szCs w:val="22"/>
        </w:rPr>
        <w:t xml:space="preserve"> </w:t>
      </w:r>
      <w:r w:rsidR="00237B8A">
        <w:rPr>
          <w:sz w:val="22"/>
          <w:szCs w:val="22"/>
        </w:rPr>
        <w:t xml:space="preserve">АО «ОЭЗ ППТ «Липецк» </w:t>
      </w:r>
      <w:r>
        <w:rPr>
          <w:sz w:val="22"/>
          <w:szCs w:val="22"/>
        </w:rPr>
        <w:t>с максимальной мощностью ______кВт</w:t>
      </w:r>
      <w:r w:rsidR="00237B8A">
        <w:rPr>
          <w:sz w:val="22"/>
          <w:szCs w:val="22"/>
        </w:rPr>
        <w:t xml:space="preserve"> </w:t>
      </w:r>
      <w:r w:rsidR="00BE6583">
        <w:rPr>
          <w:sz w:val="22"/>
          <w:szCs w:val="22"/>
        </w:rPr>
        <w:t xml:space="preserve">в соответствии с приложенными ниже данными. </w:t>
      </w:r>
    </w:p>
    <w:p w:rsidR="00BE6583" w:rsidRDefault="00BE6583" w:rsidP="006E6DE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В случае обращения в другие сетевые организации, в целях осуществления технологического присоединения вышеуказанного (-ых) объекта (-ов), обязуюсь уведомить Вас в течение 3 рабочих дней с даты направления заявки. </w:t>
      </w:r>
    </w:p>
    <w:p w:rsidR="00BE6583" w:rsidRPr="00BE6583" w:rsidRDefault="00BE6583" w:rsidP="004240D1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447A89" w:rsidRPr="002E6644" w:rsidRDefault="00447A89" w:rsidP="00AA521D">
      <w:pPr>
        <w:pStyle w:val="a3"/>
        <w:spacing w:after="200" w:line="276" w:lineRule="auto"/>
        <w:ind w:left="0"/>
        <w:jc w:val="both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447A89" w:rsidRPr="002E6644" w:rsidTr="00AA521D">
        <w:tc>
          <w:tcPr>
            <w:tcW w:w="3482" w:type="dxa"/>
            <w:gridSpan w:val="2"/>
          </w:tcPr>
          <w:p w:rsidR="00447A89" w:rsidRPr="002E6644" w:rsidRDefault="00447A89" w:rsidP="00AA521D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юридического лица </w:t>
            </w:r>
            <w:r w:rsidR="00AA521D">
              <w:rPr>
                <w:rFonts w:eastAsia="Calibri"/>
                <w:b/>
                <w:sz w:val="20"/>
                <w:szCs w:val="20"/>
                <w:lang w:eastAsia="en-US"/>
              </w:rPr>
              <w:t>(полное(сокращенное))</w:t>
            </w: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</w:p>
          <w:p w:rsidR="00447A89" w:rsidRPr="002E6644" w:rsidRDefault="00447A89" w:rsidP="001D45A0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6996" w:type="dxa"/>
            <w:gridSpan w:val="4"/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A89" w:rsidRPr="002E6644" w:rsidTr="00AA521D">
        <w:tc>
          <w:tcPr>
            <w:tcW w:w="3482" w:type="dxa"/>
            <w:gridSpan w:val="2"/>
          </w:tcPr>
          <w:p w:rsidR="00447A89" w:rsidRPr="002E6644" w:rsidRDefault="00447A89" w:rsidP="00AA521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 (для юр.лица)</w:t>
            </w:r>
          </w:p>
        </w:tc>
        <w:tc>
          <w:tcPr>
            <w:tcW w:w="6996" w:type="dxa"/>
            <w:gridSpan w:val="4"/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A89" w:rsidRPr="002E6644" w:rsidTr="00AA521D">
        <w:tc>
          <w:tcPr>
            <w:tcW w:w="3482" w:type="dxa"/>
            <w:gridSpan w:val="2"/>
          </w:tcPr>
          <w:p w:rsidR="00447A89" w:rsidRPr="002E6644" w:rsidRDefault="00447A89" w:rsidP="00AA521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4CE5" w:rsidRPr="00A86B19" w:rsidTr="005B4C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5B4CE5" w:rsidRPr="00AA521D" w:rsidRDefault="005B4CE5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5B4CE5" w:rsidRPr="00AA521D" w:rsidRDefault="005B4CE5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B4CE5" w:rsidRPr="00AA521D" w:rsidRDefault="005B4CE5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5B4CE5" w:rsidRPr="00AA521D" w:rsidRDefault="005B4CE5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521D" w:rsidRPr="00517967" w:rsidTr="005B4C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521D" w:rsidRPr="00A86B19" w:rsidTr="005B4C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447A89" w:rsidRPr="002E6644" w:rsidRDefault="00447A89" w:rsidP="00447A89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447A89" w:rsidRPr="002E6644" w:rsidRDefault="00447A89" w:rsidP="00AA521D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447A89" w:rsidRPr="002E6644" w:rsidTr="00AA521D">
        <w:tc>
          <w:tcPr>
            <w:tcW w:w="3256" w:type="dxa"/>
          </w:tcPr>
          <w:p w:rsidR="00447A89" w:rsidRPr="002E6644" w:rsidRDefault="00447A89" w:rsidP="00AA521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521D" w:rsidRPr="002E6644" w:rsidTr="00AA521D">
        <w:tc>
          <w:tcPr>
            <w:tcW w:w="3256" w:type="dxa"/>
          </w:tcPr>
          <w:p w:rsidR="00AA521D" w:rsidRPr="002E6644" w:rsidRDefault="00AA521D" w:rsidP="00AA521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AA521D" w:rsidRPr="002E6644" w:rsidRDefault="00AA521D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521D" w:rsidRPr="002E6644" w:rsidTr="00DA23AC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AA521D" w:rsidRPr="002E6644" w:rsidRDefault="00AA521D" w:rsidP="00AA521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1D" w:rsidRPr="002E6644" w:rsidRDefault="00AA521D" w:rsidP="00AA52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 w:rsidR="00DA23AC"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D" w:rsidRPr="002E6644" w:rsidRDefault="00AA521D" w:rsidP="00AA52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A23AC" w:rsidRPr="002E6644" w:rsidTr="00DA23AC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AA521D" w:rsidRPr="002E6644" w:rsidRDefault="00AA521D" w:rsidP="00AA521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D" w:rsidRPr="002E6644" w:rsidRDefault="00AA521D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D" w:rsidRPr="002E6644" w:rsidRDefault="00AA521D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A521D" w:rsidRDefault="00AA521D" w:rsidP="00447A89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AA521D" w:rsidRPr="00E16D47" w:rsidRDefault="00E16D47" w:rsidP="00447A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16D47">
        <w:rPr>
          <w:rFonts w:eastAsia="Calibri"/>
          <w:sz w:val="22"/>
          <w:szCs w:val="22"/>
          <w:lang w:eastAsia="en-US"/>
        </w:rPr>
        <w:t>Приложения</w:t>
      </w:r>
    </w:p>
    <w:p w:rsidR="00E16D47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1871"/>
      </w:tblGrid>
      <w:tr w:rsidR="00F13E68" w:rsidRPr="002E6644" w:rsidTr="00A02F61">
        <w:trPr>
          <w:trHeight w:val="553"/>
        </w:trPr>
        <w:tc>
          <w:tcPr>
            <w:tcW w:w="4126" w:type="pct"/>
            <w:shd w:val="clear" w:color="auto" w:fill="auto"/>
          </w:tcPr>
          <w:p w:rsidR="00F13E68" w:rsidRPr="002E6644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</w:tc>
        <w:tc>
          <w:tcPr>
            <w:tcW w:w="874" w:type="pct"/>
          </w:tcPr>
          <w:p w:rsidR="00F13E68" w:rsidRPr="002E6644" w:rsidRDefault="00F13E68" w:rsidP="00F13E68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7929B8" w:rsidRPr="002E6644" w:rsidTr="00A02F61">
        <w:trPr>
          <w:trHeight w:val="553"/>
        </w:trPr>
        <w:tc>
          <w:tcPr>
            <w:tcW w:w="4126" w:type="pct"/>
            <w:shd w:val="clear" w:color="auto" w:fill="auto"/>
          </w:tcPr>
          <w:p w:rsidR="007929B8" w:rsidRPr="002E6644" w:rsidRDefault="007929B8" w:rsidP="007929B8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85EF3">
              <w:rPr>
                <w:sz w:val="20"/>
                <w:szCs w:val="20"/>
              </w:rPr>
      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      </w:r>
          </w:p>
        </w:tc>
        <w:tc>
          <w:tcPr>
            <w:tcW w:w="874" w:type="pct"/>
          </w:tcPr>
          <w:p w:rsidR="007929B8" w:rsidRDefault="007929B8" w:rsidP="007929B8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F13E68" w:rsidRPr="002E6644" w:rsidTr="00A02F61">
        <w:trPr>
          <w:trHeight w:val="734"/>
        </w:trPr>
        <w:tc>
          <w:tcPr>
            <w:tcW w:w="4126" w:type="pct"/>
            <w:shd w:val="clear" w:color="auto" w:fill="auto"/>
          </w:tcPr>
          <w:p w:rsidR="00F13E68" w:rsidRPr="002E6644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</w:tc>
        <w:tc>
          <w:tcPr>
            <w:tcW w:w="874" w:type="pct"/>
          </w:tcPr>
          <w:p w:rsidR="00F13E68" w:rsidRPr="002E6644" w:rsidRDefault="00516207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F13E68" w:rsidRPr="002E6644" w:rsidTr="00A02F61">
        <w:trPr>
          <w:trHeight w:val="70"/>
        </w:trPr>
        <w:tc>
          <w:tcPr>
            <w:tcW w:w="4126" w:type="pct"/>
            <w:shd w:val="clear" w:color="auto" w:fill="auto"/>
          </w:tcPr>
          <w:p w:rsidR="00F13E68" w:rsidRDefault="00413E9D" w:rsidP="00E75534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413E9D">
              <w:rPr>
                <w:sz w:val="20"/>
                <w:szCs w:val="20"/>
              </w:rPr>
              <w:t>Сведения на присоединение к сетям электроснабжения</w:t>
            </w:r>
          </w:p>
          <w:p w:rsidR="00795C63" w:rsidRPr="002E6644" w:rsidRDefault="00795C63" w:rsidP="00E75534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F13E68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F13E68" w:rsidRPr="002E6644" w:rsidTr="00A02F61">
        <w:trPr>
          <w:trHeight w:val="553"/>
        </w:trPr>
        <w:tc>
          <w:tcPr>
            <w:tcW w:w="4126" w:type="pct"/>
            <w:shd w:val="clear" w:color="auto" w:fill="auto"/>
          </w:tcPr>
          <w:p w:rsidR="00F13E68" w:rsidRPr="002E6644" w:rsidRDefault="00F13E68" w:rsidP="001524F4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План расположения энергопринимающих устройств, которые необходимо присоединить к электрическим сетям сетевой организации.</w:t>
            </w:r>
          </w:p>
        </w:tc>
        <w:tc>
          <w:tcPr>
            <w:tcW w:w="874" w:type="pct"/>
          </w:tcPr>
          <w:p w:rsidR="00F13E68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F13E68" w:rsidRPr="002E6644" w:rsidTr="00A02F61">
        <w:trPr>
          <w:trHeight w:val="267"/>
        </w:trPr>
        <w:tc>
          <w:tcPr>
            <w:tcW w:w="4126" w:type="pct"/>
            <w:shd w:val="clear" w:color="auto" w:fill="auto"/>
          </w:tcPr>
          <w:p w:rsidR="00F13E68" w:rsidRPr="002E6644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Однолинейная схема электрических сетей заявителя, присоединяемых к электрическим сетям сетевой организации, номинальный </w:t>
            </w:r>
            <w:r w:rsidRPr="00F13E68">
              <w:rPr>
                <w:b/>
                <w:sz w:val="20"/>
                <w:szCs w:val="20"/>
              </w:rPr>
              <w:t>класс напряжения которых составляет 35 кВ и выше</w:t>
            </w:r>
            <w:r w:rsidRPr="002E6644">
              <w:rPr>
                <w:sz w:val="20"/>
                <w:szCs w:val="20"/>
              </w:rPr>
              <w:t xml:space="preserve">, с </w:t>
            </w:r>
            <w:r w:rsidRPr="002E6644">
              <w:rPr>
                <w:sz w:val="20"/>
                <w:szCs w:val="20"/>
              </w:rPr>
              <w:lastRenderedPageBreak/>
              <w:t>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:rsidR="00F13E68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___ листе (-ах)</w:t>
            </w:r>
          </w:p>
        </w:tc>
      </w:tr>
      <w:tr w:rsidR="00F13E68" w:rsidRPr="002E6644" w:rsidTr="00A02F61">
        <w:trPr>
          <w:trHeight w:val="230"/>
        </w:trPr>
        <w:tc>
          <w:tcPr>
            <w:tcW w:w="4126" w:type="pct"/>
            <w:shd w:val="clear" w:color="auto" w:fill="auto"/>
          </w:tcPr>
          <w:p w:rsidR="00F13E68" w:rsidRPr="002E6644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Перечень и мощность энергопринимающих устройств, которые могут быть присоединены к </w:t>
            </w:r>
            <w:r w:rsidR="00044E19">
              <w:rPr>
                <w:sz w:val="20"/>
                <w:szCs w:val="20"/>
              </w:rPr>
              <w:t xml:space="preserve">устройствам противоаварийной и режимной </w:t>
            </w:r>
            <w:r w:rsidRPr="002E6644">
              <w:rPr>
                <w:sz w:val="20"/>
                <w:szCs w:val="20"/>
              </w:rPr>
              <w:t>автоматики</w:t>
            </w:r>
          </w:p>
        </w:tc>
        <w:tc>
          <w:tcPr>
            <w:tcW w:w="874" w:type="pct"/>
          </w:tcPr>
          <w:p w:rsidR="00F13E68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</w:tbl>
    <w:p w:rsidR="00E16D47" w:rsidRPr="00F13E68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16D47" w:rsidRPr="00F13E68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16D47" w:rsidRPr="00F13E68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669"/>
      </w:tblGrid>
      <w:tr w:rsidR="0079696B" w:rsidRPr="002E6644" w:rsidTr="00943AA1">
        <w:tc>
          <w:tcPr>
            <w:tcW w:w="10740" w:type="dxa"/>
            <w:gridSpan w:val="4"/>
          </w:tcPr>
          <w:p w:rsidR="0079696B" w:rsidRPr="002E6644" w:rsidRDefault="0079696B" w:rsidP="0079696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79696B" w:rsidRPr="002E6644" w:rsidTr="00943AA1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:rsidR="0079696B" w:rsidRPr="002E6644" w:rsidRDefault="0079696B" w:rsidP="0079696B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B" w:rsidRPr="002E6644" w:rsidRDefault="0079696B" w:rsidP="00796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B" w:rsidRPr="002E6644" w:rsidRDefault="0079696B" w:rsidP="00796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B" w:rsidRPr="002E6644" w:rsidRDefault="0079696B" w:rsidP="00796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</w:tr>
      <w:tr w:rsidR="0079696B" w:rsidRPr="002E6644" w:rsidTr="00943AA1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:rsidR="0079696B" w:rsidRPr="002E6644" w:rsidRDefault="0079696B" w:rsidP="003B169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B" w:rsidRPr="002E6644" w:rsidRDefault="0079696B" w:rsidP="003B169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B" w:rsidRPr="002E6644" w:rsidRDefault="0079696B" w:rsidP="003B169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B" w:rsidRPr="002E6644" w:rsidRDefault="0079696B" w:rsidP="003B169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16D47" w:rsidRPr="00F13E68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16D47" w:rsidRDefault="00E16D47" w:rsidP="00E16D47">
      <w:pPr>
        <w:pStyle w:val="Default"/>
      </w:pPr>
    </w:p>
    <w:p w:rsidR="00F13E68" w:rsidRDefault="00E16D47" w:rsidP="00E16D47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ЗАЯВИТЕЛЬ: </w:t>
      </w:r>
    </w:p>
    <w:p w:rsidR="00F13E68" w:rsidRDefault="00F13E68" w:rsidP="00E16D47">
      <w:pPr>
        <w:pStyle w:val="Default"/>
        <w:rPr>
          <w:b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7A0988" w:rsidTr="006C5A80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7A0988" w:rsidRPr="00822898" w:rsidRDefault="007A0988" w:rsidP="006C5A80">
            <w:pPr>
              <w:pStyle w:val="Default"/>
              <w:jc w:val="center"/>
            </w:pPr>
          </w:p>
        </w:tc>
      </w:tr>
      <w:tr w:rsidR="007A0988" w:rsidTr="006C5A80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(фамилия имя отчество)</w:t>
            </w:r>
          </w:p>
          <w:p w:rsidR="007A0988" w:rsidRDefault="007A0988" w:rsidP="006C5A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988" w:rsidTr="006C5A80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988" w:rsidTr="006C5A80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  <w:p w:rsidR="007A0988" w:rsidRDefault="007A0988" w:rsidP="006C5A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988" w:rsidTr="006C5A80">
        <w:tc>
          <w:tcPr>
            <w:tcW w:w="10478" w:type="dxa"/>
            <w:gridSpan w:val="2"/>
          </w:tcPr>
          <w:p w:rsidR="007A0988" w:rsidRDefault="007A0988" w:rsidP="006C5A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988" w:rsidTr="006C5A80">
        <w:tc>
          <w:tcPr>
            <w:tcW w:w="5239" w:type="dxa"/>
            <w:tcBorders>
              <w:bottom w:val="single" w:sz="4" w:space="0" w:color="auto"/>
            </w:tcBorders>
          </w:tcPr>
          <w:p w:rsidR="007A0988" w:rsidRDefault="007A0988" w:rsidP="006C5A80">
            <w:pPr>
              <w:pStyle w:val="Default"/>
            </w:pPr>
            <w:r w:rsidRPr="00822898">
              <w:t>«</w:t>
            </w:r>
            <w:r>
              <w:t xml:space="preserve">           </w:t>
            </w:r>
            <w:r w:rsidRPr="00822898">
              <w:t>»</w:t>
            </w:r>
            <w:r>
              <w:t xml:space="preserve">                                              </w:t>
            </w:r>
            <w:r w:rsidRPr="00822898">
              <w:t>201</w:t>
            </w:r>
            <w:r>
              <w:t xml:space="preserve">      </w:t>
            </w:r>
            <w:r w:rsidRPr="00822898">
              <w:t>г.</w:t>
            </w:r>
          </w:p>
          <w:p w:rsidR="007A0988" w:rsidRPr="00822898" w:rsidRDefault="007A0988" w:rsidP="006C5A80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7A0988" w:rsidRPr="00822898" w:rsidRDefault="007A0988" w:rsidP="006C5A80">
            <w:pPr>
              <w:pStyle w:val="Default"/>
            </w:pPr>
          </w:p>
        </w:tc>
      </w:tr>
      <w:tr w:rsidR="007A0988" w:rsidTr="006C5A80">
        <w:tc>
          <w:tcPr>
            <w:tcW w:w="5239" w:type="dxa"/>
            <w:tcBorders>
              <w:top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3"/>
                <w:szCs w:val="13"/>
              </w:rPr>
              <w:t>(дата заполнения)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3"/>
                <w:szCs w:val="13"/>
              </w:rPr>
              <w:t>(подпись заявителя)</w:t>
            </w:r>
          </w:p>
        </w:tc>
      </w:tr>
    </w:tbl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F13E68" w:rsidRDefault="00F13E68" w:rsidP="00447A89">
      <w:pPr>
        <w:spacing w:line="276" w:lineRule="auto"/>
        <w:jc w:val="both"/>
        <w:rPr>
          <w:b/>
          <w:sz w:val="28"/>
          <w:szCs w:val="28"/>
        </w:rPr>
      </w:pPr>
      <w:r w:rsidRPr="00F13E68">
        <w:rPr>
          <w:b/>
          <w:sz w:val="28"/>
          <w:szCs w:val="28"/>
        </w:rPr>
        <w:t>Сведения на присоединение к сетям электроснабжения</w:t>
      </w:r>
    </w:p>
    <w:p w:rsidR="00076C42" w:rsidRPr="004D76F7" w:rsidRDefault="00076C42" w:rsidP="00076C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76F7">
        <w:rPr>
          <w:sz w:val="20"/>
          <w:szCs w:val="20"/>
        </w:rPr>
        <w:t xml:space="preserve">(для заявителей </w:t>
      </w:r>
      <w:r>
        <w:rPr>
          <w:sz w:val="20"/>
          <w:szCs w:val="20"/>
        </w:rPr>
        <w:t>(</w:t>
      </w:r>
      <w:r>
        <w:rPr>
          <w:rFonts w:eastAsiaTheme="minorHAnsi"/>
          <w:sz w:val="20"/>
          <w:szCs w:val="20"/>
          <w:lang w:eastAsia="en-US"/>
        </w:rPr>
        <w:t>юридическое лицо или индивидуальный предприниматель</w:t>
      </w:r>
      <w:r>
        <w:rPr>
          <w:sz w:val="20"/>
          <w:szCs w:val="20"/>
        </w:rPr>
        <w:t xml:space="preserve">) </w:t>
      </w:r>
      <w:r w:rsidRPr="004D76F7">
        <w:rPr>
          <w:sz w:val="20"/>
          <w:szCs w:val="20"/>
        </w:rPr>
        <w:t xml:space="preserve">максимальная мощность энергопринимающих устройств которых составляет </w:t>
      </w:r>
      <w:r w:rsidR="00C32065">
        <w:rPr>
          <w:sz w:val="20"/>
          <w:szCs w:val="20"/>
        </w:rPr>
        <w:t>с</w:t>
      </w:r>
      <w:r>
        <w:rPr>
          <w:sz w:val="20"/>
          <w:szCs w:val="20"/>
        </w:rPr>
        <w:t>выше</w:t>
      </w:r>
      <w:r w:rsidR="00C32065">
        <w:rPr>
          <w:sz w:val="20"/>
          <w:szCs w:val="20"/>
        </w:rPr>
        <w:t xml:space="preserve"> 150</w:t>
      </w:r>
      <w:bookmarkStart w:id="0" w:name="_GoBack"/>
      <w:bookmarkEnd w:id="0"/>
      <w:r w:rsidR="00C32065" w:rsidRPr="004D76F7">
        <w:rPr>
          <w:sz w:val="20"/>
          <w:szCs w:val="20"/>
        </w:rPr>
        <w:t xml:space="preserve"> кВт</w:t>
      </w:r>
      <w:r w:rsidRPr="004D76F7">
        <w:rPr>
          <w:sz w:val="20"/>
          <w:szCs w:val="20"/>
        </w:rPr>
        <w:t>)</w:t>
      </w:r>
    </w:p>
    <w:p w:rsidR="001524F4" w:rsidRDefault="001524F4" w:rsidP="00447A89">
      <w:pPr>
        <w:spacing w:line="276" w:lineRule="auto"/>
        <w:jc w:val="both"/>
        <w:rPr>
          <w:b/>
          <w:sz w:val="28"/>
          <w:szCs w:val="28"/>
        </w:rPr>
      </w:pPr>
    </w:p>
    <w:p w:rsidR="001524F4" w:rsidRPr="002E6644" w:rsidRDefault="001524F4" w:rsidP="001524F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2E6644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</w:t>
      </w:r>
      <w:r w:rsidRPr="00A409D7">
        <w:rPr>
          <w:rFonts w:eastAsia="Calibri"/>
          <w:b/>
          <w:sz w:val="20"/>
          <w:szCs w:val="20"/>
          <w:lang w:eastAsia="en-US"/>
        </w:rPr>
        <w:t>(</w:t>
      </w:r>
      <w:r w:rsidR="00A409D7">
        <w:rPr>
          <w:rFonts w:eastAsia="Calibri"/>
          <w:b/>
          <w:sz w:val="20"/>
          <w:szCs w:val="20"/>
          <w:lang w:eastAsia="en-US"/>
        </w:rPr>
        <w:t xml:space="preserve">ненужные </w:t>
      </w:r>
      <w:r w:rsidRPr="00A409D7">
        <w:rPr>
          <w:rFonts w:eastAsia="Calibri"/>
          <w:b/>
          <w:sz w:val="20"/>
          <w:szCs w:val="20"/>
          <w:lang w:eastAsia="en-US"/>
        </w:rPr>
        <w:t>строки удалить)</w:t>
      </w:r>
      <w:r w:rsidRPr="002E6644">
        <w:rPr>
          <w:rFonts w:eastAsia="Calibri"/>
          <w:sz w:val="20"/>
          <w:szCs w:val="20"/>
          <w:lang w:eastAsia="en-US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1524F4" w:rsidRPr="002E6644" w:rsidTr="003B1694">
        <w:tc>
          <w:tcPr>
            <w:tcW w:w="9924" w:type="dxa"/>
          </w:tcPr>
          <w:p w:rsidR="001524F4" w:rsidRPr="002E6644" w:rsidRDefault="001524F4" w:rsidP="001524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технологическое присоединение впервые вводимых в эксплуата</w:t>
            </w:r>
            <w:r>
              <w:rPr>
                <w:rFonts w:eastAsia="Calibri"/>
                <w:sz w:val="20"/>
                <w:szCs w:val="20"/>
                <w:lang w:eastAsia="en-US"/>
              </w:rPr>
              <w:t>цию энергопринимающих устройств.</w:t>
            </w:r>
          </w:p>
        </w:tc>
      </w:tr>
      <w:tr w:rsidR="001524F4" w:rsidRPr="002E6644" w:rsidTr="003B1694">
        <w:tc>
          <w:tcPr>
            <w:tcW w:w="9924" w:type="dxa"/>
          </w:tcPr>
          <w:p w:rsidR="001524F4" w:rsidRPr="002E6644" w:rsidRDefault="001524F4" w:rsidP="003B16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увеличение максимальной мощности ранее присоединенных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 устройств.</w:t>
            </w:r>
          </w:p>
        </w:tc>
      </w:tr>
      <w:tr w:rsidR="001524F4" w:rsidRPr="002E6644" w:rsidTr="003B1694">
        <w:tc>
          <w:tcPr>
            <w:tcW w:w="9924" w:type="dxa"/>
          </w:tcPr>
          <w:p w:rsidR="001524F4" w:rsidRPr="002E6644" w:rsidRDefault="001524F4" w:rsidP="003B16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изменение категории надежности электроснабжения в отношении ранее присоединенных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 устройств.</w:t>
            </w:r>
          </w:p>
        </w:tc>
      </w:tr>
      <w:tr w:rsidR="001524F4" w:rsidRPr="002E6644" w:rsidTr="003B1694">
        <w:tc>
          <w:tcPr>
            <w:tcW w:w="9924" w:type="dxa"/>
          </w:tcPr>
          <w:p w:rsidR="001524F4" w:rsidRPr="002E6644" w:rsidRDefault="001524F4" w:rsidP="003B16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изменение точки</w:t>
            </w:r>
            <w:r w:rsidR="00F4058C">
              <w:rPr>
                <w:rFonts w:eastAsia="Calibri"/>
                <w:sz w:val="20"/>
                <w:szCs w:val="20"/>
                <w:lang w:eastAsia="en-US"/>
              </w:rPr>
              <w:t xml:space="preserve"> (-ек)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присоединения в отношении ранее присоединенных </w:t>
            </w:r>
            <w:r w:rsidR="00084D32">
              <w:rPr>
                <w:rFonts w:eastAsia="Calibri"/>
                <w:sz w:val="20"/>
                <w:szCs w:val="20"/>
                <w:lang w:eastAsia="en-US"/>
              </w:rPr>
              <w:t>энергопринимающих устройств.</w:t>
            </w:r>
          </w:p>
        </w:tc>
      </w:tr>
      <w:tr w:rsidR="001524F4" w:rsidRPr="002E6644" w:rsidTr="003B1694">
        <w:tc>
          <w:tcPr>
            <w:tcW w:w="9924" w:type="dxa"/>
          </w:tcPr>
          <w:p w:rsidR="001524F4" w:rsidRPr="002E6644" w:rsidRDefault="00D81EE1" w:rsidP="00D81E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технологическое присоединение, 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в отношении ранее присоединенных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 устройств, в связи с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524F4" w:rsidRPr="002E6644">
              <w:rPr>
                <w:rFonts w:eastAsia="Calibri"/>
                <w:sz w:val="20"/>
                <w:szCs w:val="20"/>
                <w:lang w:eastAsia="en-US"/>
              </w:rPr>
              <w:t>изменение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1524F4" w:rsidRPr="002E6644">
              <w:rPr>
                <w:rFonts w:eastAsia="Calibri"/>
                <w:sz w:val="20"/>
                <w:szCs w:val="20"/>
                <w:lang w:eastAsia="en-US"/>
              </w:rPr>
              <w:t xml:space="preserve"> вида производственной деятельности, которое не </w:t>
            </w:r>
            <w:r w:rsidR="00F4058C">
              <w:rPr>
                <w:rFonts w:eastAsia="Calibri"/>
                <w:sz w:val="20"/>
                <w:szCs w:val="20"/>
                <w:lang w:eastAsia="en-US"/>
              </w:rPr>
              <w:t>влечет</w:t>
            </w:r>
            <w:r w:rsidR="001524F4" w:rsidRPr="002E6644">
              <w:rPr>
                <w:rFonts w:eastAsia="Calibri"/>
                <w:sz w:val="20"/>
                <w:szCs w:val="20"/>
                <w:lang w:eastAsia="en-US"/>
              </w:rPr>
              <w:t xml:space="preserve"> пересмотр величины максимальной мощности, но изменяет схему внешнего электроснабжения</w:t>
            </w:r>
            <w:r w:rsidR="00084D3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1524F4" w:rsidRDefault="001524F4" w:rsidP="00447A89">
      <w:pPr>
        <w:spacing w:line="276" w:lineRule="auto"/>
        <w:jc w:val="both"/>
        <w:rPr>
          <w:b/>
          <w:sz w:val="28"/>
          <w:szCs w:val="28"/>
        </w:rPr>
      </w:pPr>
    </w:p>
    <w:p w:rsidR="006D3FDD" w:rsidRDefault="006D3FDD" w:rsidP="00447A89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108"/>
        <w:gridCol w:w="451"/>
        <w:gridCol w:w="255"/>
        <w:gridCol w:w="1729"/>
        <w:gridCol w:w="539"/>
        <w:gridCol w:w="1856"/>
        <w:gridCol w:w="837"/>
        <w:gridCol w:w="1559"/>
      </w:tblGrid>
      <w:tr w:rsidR="00447A89" w:rsidRPr="002E6644" w:rsidTr="005B4CE5">
        <w:tc>
          <w:tcPr>
            <w:tcW w:w="3230" w:type="dxa"/>
            <w:gridSpan w:val="3"/>
            <w:vAlign w:val="center"/>
          </w:tcPr>
          <w:p w:rsidR="00447A89" w:rsidRPr="004941BC" w:rsidRDefault="00447A89" w:rsidP="005B4CE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1D45A0" w:rsidRPr="004941BC">
              <w:rPr>
                <w:rFonts w:eastAsia="Calibri"/>
                <w:sz w:val="20"/>
                <w:szCs w:val="20"/>
                <w:lang w:eastAsia="en-US"/>
              </w:rPr>
              <w:t>энергопринимающ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>их</w:t>
            </w:r>
            <w:r w:rsidR="001D45A0" w:rsidRPr="004941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 xml:space="preserve">(-его) </w:t>
            </w:r>
            <w:r w:rsidR="001D45A0" w:rsidRPr="004941BC">
              <w:rPr>
                <w:rFonts w:eastAsia="Calibri"/>
                <w:sz w:val="20"/>
                <w:szCs w:val="20"/>
                <w:lang w:eastAsia="en-US"/>
              </w:rPr>
              <w:t>устройств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 xml:space="preserve"> (-</w:t>
            </w:r>
            <w:r w:rsidR="001D45A0" w:rsidRPr="004941B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26" w:type="dxa"/>
            <w:gridSpan w:val="7"/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4F4" w:rsidRPr="002E6644" w:rsidTr="005B4CE5">
        <w:trPr>
          <w:trHeight w:val="535"/>
        </w:trPr>
        <w:tc>
          <w:tcPr>
            <w:tcW w:w="3230" w:type="dxa"/>
            <w:gridSpan w:val="3"/>
            <w:vMerge w:val="restart"/>
            <w:vAlign w:val="center"/>
          </w:tcPr>
          <w:p w:rsidR="001524F4" w:rsidRPr="004941BC" w:rsidRDefault="001524F4" w:rsidP="005B4CE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>Место нахождения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 xml:space="preserve"> энергопринимающих (-его) устройств (-а)</w:t>
            </w:r>
          </w:p>
        </w:tc>
        <w:tc>
          <w:tcPr>
            <w:tcW w:w="2435" w:type="dxa"/>
            <w:gridSpan w:val="3"/>
            <w:vAlign w:val="center"/>
          </w:tcPr>
          <w:p w:rsidR="00531A6E" w:rsidRPr="002E6644" w:rsidRDefault="001524F4" w:rsidP="00531A6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4791" w:type="dxa"/>
            <w:gridSpan w:val="4"/>
          </w:tcPr>
          <w:p w:rsidR="001524F4" w:rsidRPr="002E6644" w:rsidRDefault="001524F4" w:rsidP="001524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4F4" w:rsidRPr="002E6644" w:rsidTr="005B4CE5">
        <w:trPr>
          <w:trHeight w:val="112"/>
        </w:trPr>
        <w:tc>
          <w:tcPr>
            <w:tcW w:w="3230" w:type="dxa"/>
            <w:gridSpan w:val="3"/>
            <w:vMerge/>
            <w:vAlign w:val="center"/>
          </w:tcPr>
          <w:p w:rsidR="001524F4" w:rsidRPr="002E6644" w:rsidRDefault="001524F4" w:rsidP="005B4CE5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1524F4" w:rsidRPr="002E6644" w:rsidRDefault="001524F4" w:rsidP="00531A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кад.№земельного участка</w:t>
            </w:r>
          </w:p>
        </w:tc>
        <w:tc>
          <w:tcPr>
            <w:tcW w:w="4791" w:type="dxa"/>
            <w:gridSpan w:val="4"/>
          </w:tcPr>
          <w:p w:rsidR="001524F4" w:rsidRPr="002E6644" w:rsidRDefault="001524F4" w:rsidP="001524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70E4" w:rsidRPr="002E6644" w:rsidTr="00F270E4">
        <w:trPr>
          <w:trHeight w:val="437"/>
        </w:trPr>
        <w:tc>
          <w:tcPr>
            <w:tcW w:w="3230" w:type="dxa"/>
            <w:gridSpan w:val="3"/>
            <w:vMerge w:val="restart"/>
            <w:vAlign w:val="center"/>
          </w:tcPr>
          <w:p w:rsidR="00F270E4" w:rsidRPr="00D147EC" w:rsidRDefault="00F270E4" w:rsidP="005B4C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Запрашиваемая максимальная мощность энергопринимающих устройств (без учета ранее присоединенной максимальной мощности)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их технические характеристики</w:t>
            </w:r>
          </w:p>
        </w:tc>
        <w:tc>
          <w:tcPr>
            <w:tcW w:w="2435" w:type="dxa"/>
            <w:gridSpan w:val="3"/>
            <w:vAlign w:val="center"/>
          </w:tcPr>
          <w:p w:rsidR="00F270E4" w:rsidRPr="002E6644" w:rsidRDefault="00F270E4" w:rsidP="00DE01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4791" w:type="dxa"/>
            <w:gridSpan w:val="4"/>
          </w:tcPr>
          <w:p w:rsidR="00F270E4" w:rsidRPr="002E6644" w:rsidRDefault="00F270E4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70E4" w:rsidRPr="002E6644" w:rsidTr="00F270E4">
        <w:trPr>
          <w:trHeight w:val="699"/>
        </w:trPr>
        <w:tc>
          <w:tcPr>
            <w:tcW w:w="3230" w:type="dxa"/>
            <w:gridSpan w:val="3"/>
            <w:vMerge/>
            <w:vAlign w:val="center"/>
          </w:tcPr>
          <w:p w:rsidR="00F270E4" w:rsidRPr="002E6644" w:rsidRDefault="00F270E4" w:rsidP="005B4CE5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F270E4" w:rsidRDefault="00F270E4" w:rsidP="00DE01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</w:t>
            </w:r>
          </w:p>
          <w:p w:rsidR="00F270E4" w:rsidRPr="0001677F" w:rsidRDefault="00F270E4" w:rsidP="00DE01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677F">
              <w:rPr>
                <w:rFonts w:eastAsia="Calibri"/>
                <w:sz w:val="16"/>
                <w:szCs w:val="16"/>
                <w:lang w:eastAsia="en-US"/>
              </w:rPr>
              <w:t>(уровень напряжения)</w:t>
            </w:r>
          </w:p>
        </w:tc>
        <w:tc>
          <w:tcPr>
            <w:tcW w:w="4791" w:type="dxa"/>
            <w:gridSpan w:val="4"/>
          </w:tcPr>
          <w:p w:rsidR="00F270E4" w:rsidRPr="002E6644" w:rsidRDefault="00F270E4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70E4" w:rsidRPr="002E6644" w:rsidTr="001C4CF9">
        <w:tc>
          <w:tcPr>
            <w:tcW w:w="3230" w:type="dxa"/>
            <w:gridSpan w:val="3"/>
            <w:vMerge/>
            <w:vAlign w:val="center"/>
          </w:tcPr>
          <w:p w:rsidR="00F270E4" w:rsidRPr="002E6644" w:rsidRDefault="00F270E4" w:rsidP="005B4CE5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26" w:type="dxa"/>
            <w:gridSpan w:val="7"/>
            <w:vAlign w:val="center"/>
          </w:tcPr>
          <w:p w:rsidR="00F270E4" w:rsidRPr="002E6644" w:rsidRDefault="00F270E4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580" w:rsidRPr="002E6644" w:rsidTr="005B4CE5">
        <w:tc>
          <w:tcPr>
            <w:tcW w:w="3230" w:type="dxa"/>
            <w:gridSpan w:val="3"/>
            <w:vMerge w:val="restart"/>
            <w:vAlign w:val="center"/>
          </w:tcPr>
          <w:p w:rsidR="009F6580" w:rsidRPr="002E6644" w:rsidRDefault="009F6580" w:rsidP="005B4CE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Количество, мощность генераторов и присоединяемых к сети трансформаторов</w:t>
            </w:r>
          </w:p>
        </w:tc>
        <w:tc>
          <w:tcPr>
            <w:tcW w:w="2435" w:type="dxa"/>
            <w:gridSpan w:val="3"/>
            <w:vAlign w:val="center"/>
          </w:tcPr>
          <w:p w:rsidR="009F6580" w:rsidRPr="002E6644" w:rsidRDefault="009F6580" w:rsidP="009F65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4791" w:type="dxa"/>
            <w:gridSpan w:val="4"/>
          </w:tcPr>
          <w:p w:rsidR="009F6580" w:rsidRPr="002E6644" w:rsidRDefault="009F6580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580" w:rsidRPr="002E6644" w:rsidTr="005B4CE5">
        <w:tc>
          <w:tcPr>
            <w:tcW w:w="3230" w:type="dxa"/>
            <w:gridSpan w:val="3"/>
            <w:vMerge/>
            <w:vAlign w:val="center"/>
          </w:tcPr>
          <w:p w:rsidR="009F6580" w:rsidRPr="002E6644" w:rsidRDefault="009F6580" w:rsidP="005B4CE5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F6580" w:rsidRPr="002E6644" w:rsidRDefault="009F6580" w:rsidP="009F6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</w:t>
            </w:r>
          </w:p>
        </w:tc>
        <w:tc>
          <w:tcPr>
            <w:tcW w:w="4791" w:type="dxa"/>
            <w:gridSpan w:val="4"/>
          </w:tcPr>
          <w:p w:rsidR="009F6580" w:rsidRPr="002E6644" w:rsidRDefault="009F6580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E0111" w:rsidRPr="002E6644" w:rsidTr="005B4CE5">
        <w:tc>
          <w:tcPr>
            <w:tcW w:w="3230" w:type="dxa"/>
            <w:gridSpan w:val="3"/>
            <w:vAlign w:val="center"/>
          </w:tcPr>
          <w:p w:rsidR="00DE0111" w:rsidRPr="002E6644" w:rsidRDefault="00DE0111" w:rsidP="005B4CE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Ранее присоединенная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максимальная 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2435" w:type="dxa"/>
            <w:gridSpan w:val="3"/>
            <w:vAlign w:val="center"/>
          </w:tcPr>
          <w:p w:rsidR="00DE0111" w:rsidRPr="002E6644" w:rsidRDefault="00DE0111" w:rsidP="00DE01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4791" w:type="dxa"/>
            <w:gridSpan w:val="4"/>
          </w:tcPr>
          <w:p w:rsidR="00DE0111" w:rsidRPr="002E6644" w:rsidRDefault="00DE0111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3B1694">
        <w:tc>
          <w:tcPr>
            <w:tcW w:w="5665" w:type="dxa"/>
            <w:gridSpan w:val="6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Заявляемый уровень надежности энергопринимающих устройств</w:t>
            </w:r>
          </w:p>
        </w:tc>
        <w:tc>
          <w:tcPr>
            <w:tcW w:w="4791" w:type="dxa"/>
            <w:gridSpan w:val="4"/>
          </w:tcPr>
          <w:p w:rsidR="001249EC" w:rsidRPr="002E6644" w:rsidRDefault="001249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7EC" w:rsidRPr="002E6644" w:rsidTr="005B4CE5">
        <w:tc>
          <w:tcPr>
            <w:tcW w:w="3230" w:type="dxa"/>
            <w:gridSpan w:val="3"/>
            <w:vAlign w:val="center"/>
          </w:tcPr>
          <w:p w:rsidR="00D147EC" w:rsidRPr="002E6644" w:rsidRDefault="000678F0" w:rsidP="000678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точек присоединения</w:t>
            </w:r>
          </w:p>
        </w:tc>
        <w:tc>
          <w:tcPr>
            <w:tcW w:w="2435" w:type="dxa"/>
            <w:gridSpan w:val="3"/>
            <w:vAlign w:val="center"/>
          </w:tcPr>
          <w:p w:rsidR="00D147EC" w:rsidRPr="002E6644" w:rsidRDefault="001249EC" w:rsidP="00DE01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4791" w:type="dxa"/>
            <w:gridSpan w:val="4"/>
          </w:tcPr>
          <w:p w:rsidR="00D147EC" w:rsidRPr="002E6644" w:rsidRDefault="00D147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78F0" w:rsidRPr="002E6644" w:rsidTr="00B31D5E">
        <w:tc>
          <w:tcPr>
            <w:tcW w:w="10456" w:type="dxa"/>
            <w:gridSpan w:val="10"/>
            <w:vAlign w:val="center"/>
          </w:tcPr>
          <w:p w:rsidR="000678F0" w:rsidRPr="002E6644" w:rsidRDefault="000678F0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Технические</w:t>
            </w:r>
            <w:r w:rsidRPr="009238F4">
              <w:rPr>
                <w:rFonts w:eastAsiaTheme="minorHAnsi"/>
                <w:sz w:val="20"/>
                <w:szCs w:val="20"/>
                <w:lang w:eastAsia="en-US"/>
              </w:rPr>
              <w:t xml:space="preserve"> параметр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9238F4">
              <w:rPr>
                <w:rFonts w:eastAsiaTheme="minorHAnsi"/>
                <w:sz w:val="20"/>
                <w:szCs w:val="20"/>
                <w:lang w:eastAsia="en-US"/>
              </w:rPr>
              <w:t xml:space="preserve"> элементов энергопринимающих устройств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 точкам присоединения:</w:t>
            </w:r>
          </w:p>
        </w:tc>
      </w:tr>
      <w:tr w:rsidR="001249EC" w:rsidRPr="002E6644" w:rsidTr="001249EC">
        <w:tc>
          <w:tcPr>
            <w:tcW w:w="2122" w:type="dxa"/>
            <w:gridSpan w:val="2"/>
          </w:tcPr>
          <w:p w:rsidR="001249EC" w:rsidRPr="001249EC" w:rsidRDefault="001249EC" w:rsidP="001249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Заявляемый уровень </w:t>
            </w:r>
            <w:r w:rsidRPr="001249EC">
              <w:rPr>
                <w:rFonts w:eastAsia="Calibri"/>
                <w:bCs/>
                <w:sz w:val="20"/>
                <w:szCs w:val="20"/>
              </w:rPr>
              <w:t>надежности</w:t>
            </w:r>
            <w:r>
              <w:rPr>
                <w:rFonts w:eastAsia="Calibri"/>
                <w:bCs/>
                <w:sz w:val="20"/>
                <w:szCs w:val="20"/>
              </w:rPr>
              <w:t xml:space="preserve"> энергопринимающих устройств</w:t>
            </w:r>
          </w:p>
        </w:tc>
        <w:tc>
          <w:tcPr>
            <w:tcW w:w="3543" w:type="dxa"/>
            <w:gridSpan w:val="4"/>
          </w:tcPr>
          <w:p w:rsidR="001249EC" w:rsidRPr="001249EC" w:rsidRDefault="001249EC" w:rsidP="001249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49EC">
              <w:rPr>
                <w:rFonts w:eastAsia="Calibri"/>
                <w:bCs/>
                <w:sz w:val="20"/>
                <w:szCs w:val="20"/>
              </w:rPr>
              <w:t>Точки присоединения</w:t>
            </w:r>
          </w:p>
        </w:tc>
        <w:tc>
          <w:tcPr>
            <w:tcW w:w="2395" w:type="dxa"/>
            <w:gridSpan w:val="2"/>
          </w:tcPr>
          <w:p w:rsidR="001249EC" w:rsidRPr="001249EC" w:rsidRDefault="001249EC" w:rsidP="001249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49EC">
              <w:rPr>
                <w:rFonts w:eastAsia="Calibri"/>
                <w:bCs/>
                <w:sz w:val="20"/>
                <w:szCs w:val="20"/>
              </w:rPr>
              <w:t>Максимальная мощность в каждой точке присоединения (кВт)</w:t>
            </w:r>
          </w:p>
        </w:tc>
        <w:tc>
          <w:tcPr>
            <w:tcW w:w="2396" w:type="dxa"/>
            <w:gridSpan w:val="2"/>
          </w:tcPr>
          <w:p w:rsidR="001249EC" w:rsidRPr="001249EC" w:rsidRDefault="001249EC" w:rsidP="001249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49EC">
              <w:rPr>
                <w:rFonts w:eastAsia="Calibri"/>
                <w:bCs/>
                <w:sz w:val="20"/>
                <w:szCs w:val="20"/>
              </w:rPr>
              <w:t>Уровень напряжения (кВ)</w:t>
            </w:r>
          </w:p>
        </w:tc>
      </w:tr>
      <w:tr w:rsidR="001249EC" w:rsidRPr="002E6644" w:rsidTr="001249EC">
        <w:tc>
          <w:tcPr>
            <w:tcW w:w="2122" w:type="dxa"/>
            <w:gridSpan w:val="2"/>
            <w:vMerge w:val="restart"/>
            <w:vAlign w:val="center"/>
          </w:tcPr>
          <w:p w:rsidR="001249EC" w:rsidRPr="002E6644" w:rsidRDefault="001249EC" w:rsidP="001249EC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DE0111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DE0111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 w:val="restart"/>
            <w:vAlign w:val="center"/>
          </w:tcPr>
          <w:p w:rsidR="001249EC" w:rsidRPr="002E6644" w:rsidRDefault="001249EC" w:rsidP="001249EC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1249E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1249E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 w:val="restart"/>
            <w:vAlign w:val="center"/>
          </w:tcPr>
          <w:p w:rsidR="001249EC" w:rsidRPr="002E6644" w:rsidRDefault="001249EC" w:rsidP="001249EC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1249E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1249E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3B1694">
        <w:tc>
          <w:tcPr>
            <w:tcW w:w="5665" w:type="dxa"/>
            <w:gridSpan w:val="6"/>
            <w:vAlign w:val="center"/>
          </w:tcPr>
          <w:p w:rsidR="001249EC" w:rsidRPr="002E6644" w:rsidRDefault="001249EC" w:rsidP="001249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</w:t>
            </w:r>
          </w:p>
        </w:tc>
        <w:tc>
          <w:tcPr>
            <w:tcW w:w="4791" w:type="dxa"/>
            <w:gridSpan w:val="4"/>
          </w:tcPr>
          <w:p w:rsidR="001249EC" w:rsidRPr="002E6644" w:rsidRDefault="001249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3B1694">
        <w:tc>
          <w:tcPr>
            <w:tcW w:w="10456" w:type="dxa"/>
            <w:gridSpan w:val="10"/>
          </w:tcPr>
          <w:p w:rsidR="001249EC" w:rsidRPr="002E6644" w:rsidRDefault="001249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3B1694">
        <w:tc>
          <w:tcPr>
            <w:tcW w:w="10456" w:type="dxa"/>
            <w:gridSpan w:val="10"/>
          </w:tcPr>
          <w:p w:rsidR="001249EC" w:rsidRPr="002E6644" w:rsidRDefault="001249EC" w:rsidP="001249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Величина и обоснование величины технологического минимума (для генераторов), технологической и аварийной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брони (для потребителей электрической энергии):</w:t>
            </w:r>
          </w:p>
        </w:tc>
      </w:tr>
      <w:tr w:rsidR="001249EC" w:rsidRPr="002E6644" w:rsidTr="003B1694">
        <w:tc>
          <w:tcPr>
            <w:tcW w:w="10456" w:type="dxa"/>
            <w:gridSpan w:val="10"/>
          </w:tcPr>
          <w:p w:rsidR="001249EC" w:rsidRPr="002E6644" w:rsidRDefault="001249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3FDD" w:rsidRPr="009436E4" w:rsidTr="003B1694">
        <w:tc>
          <w:tcPr>
            <w:tcW w:w="10456" w:type="dxa"/>
            <w:gridSpan w:val="10"/>
          </w:tcPr>
          <w:p w:rsidR="006D3FDD" w:rsidRPr="009436E4" w:rsidRDefault="006D3FDD" w:rsidP="006D3F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Сроки проектирования и поэтапного введения в эксплуатацию энергопринимающих устройств (в том числе по этапам и очередям) и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очередям:</w:t>
            </w:r>
          </w:p>
        </w:tc>
      </w:tr>
      <w:tr w:rsidR="007A0988" w:rsidRPr="009436E4" w:rsidTr="007A0988">
        <w:tc>
          <w:tcPr>
            <w:tcW w:w="1555" w:type="dxa"/>
            <w:vAlign w:val="center"/>
          </w:tcPr>
          <w:p w:rsidR="007A0988" w:rsidRPr="004941BC" w:rsidRDefault="007A0988" w:rsidP="006D3FDD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>Этап/очередь строительства</w:t>
            </w:r>
          </w:p>
        </w:tc>
        <w:tc>
          <w:tcPr>
            <w:tcW w:w="2381" w:type="dxa"/>
            <w:gridSpan w:val="4"/>
            <w:vAlign w:val="center"/>
          </w:tcPr>
          <w:p w:rsidR="007A0988" w:rsidRPr="004941BC" w:rsidRDefault="007A0988" w:rsidP="006D3FDD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>Планируемый срок проектирования (месяц, год)</w:t>
            </w:r>
          </w:p>
        </w:tc>
        <w:tc>
          <w:tcPr>
            <w:tcW w:w="2268" w:type="dxa"/>
            <w:gridSpan w:val="2"/>
            <w:vAlign w:val="center"/>
          </w:tcPr>
          <w:p w:rsidR="007A0988" w:rsidRPr="004941BC" w:rsidRDefault="007A0988" w:rsidP="006D3FDD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>Планируемый срок ввода в эксплуатацию (месяц, год)</w:t>
            </w:r>
          </w:p>
        </w:tc>
        <w:tc>
          <w:tcPr>
            <w:tcW w:w="2693" w:type="dxa"/>
            <w:gridSpan w:val="2"/>
            <w:vAlign w:val="center"/>
          </w:tcPr>
          <w:p w:rsidR="007A0988" w:rsidRPr="006D3FDD" w:rsidRDefault="007A0988" w:rsidP="006D3FDD">
            <w:pPr>
              <w:pStyle w:val="a3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3FDD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мощность на этапе/очереди (нарастающим итогом), кВт</w:t>
            </w:r>
          </w:p>
        </w:tc>
        <w:tc>
          <w:tcPr>
            <w:tcW w:w="1559" w:type="dxa"/>
            <w:vAlign w:val="center"/>
          </w:tcPr>
          <w:p w:rsidR="007A0988" w:rsidRPr="006D3FDD" w:rsidRDefault="007A0988" w:rsidP="006D3FDD">
            <w:pPr>
              <w:pStyle w:val="a3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3FDD">
              <w:rPr>
                <w:rFonts w:eastAsia="Calibri"/>
                <w:b/>
                <w:sz w:val="20"/>
                <w:szCs w:val="20"/>
                <w:lang w:eastAsia="en-US"/>
              </w:rPr>
              <w:t>Категория надежности</w:t>
            </w:r>
          </w:p>
        </w:tc>
      </w:tr>
      <w:tr w:rsidR="007A0988" w:rsidRPr="009436E4" w:rsidTr="007A0988">
        <w:tc>
          <w:tcPr>
            <w:tcW w:w="1555" w:type="dxa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gridSpan w:val="4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A0988" w:rsidRPr="009436E4" w:rsidTr="007A0988">
        <w:tc>
          <w:tcPr>
            <w:tcW w:w="1555" w:type="dxa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gridSpan w:val="4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A0988" w:rsidRPr="009436E4" w:rsidTr="007A0988">
        <w:tc>
          <w:tcPr>
            <w:tcW w:w="1555" w:type="dxa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gridSpan w:val="4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A0988" w:rsidRPr="009436E4" w:rsidTr="007A0988">
        <w:tc>
          <w:tcPr>
            <w:tcW w:w="1555" w:type="dxa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gridSpan w:val="4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4941BC" w:rsidRPr="009436E4" w:rsidTr="003B1694">
        <w:tc>
          <w:tcPr>
            <w:tcW w:w="10456" w:type="dxa"/>
            <w:gridSpan w:val="10"/>
          </w:tcPr>
          <w:p w:rsidR="004941BC" w:rsidRP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      </w:r>
            <w:hyperlink r:id="rId8" w:history="1">
              <w:r w:rsidRPr="004941BC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пунктом 34</w:t>
              </w:r>
            </w:hyperlink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Основных положений функционирования розничных рынков электрической энергии (указывается в случае отсутствия заключенного договора 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осуществляется).</w:t>
            </w:r>
          </w:p>
        </w:tc>
      </w:tr>
      <w:tr w:rsidR="004941BC" w:rsidRPr="009436E4" w:rsidTr="004941BC">
        <w:trPr>
          <w:trHeight w:val="233"/>
        </w:trPr>
        <w:tc>
          <w:tcPr>
            <w:tcW w:w="3681" w:type="dxa"/>
            <w:gridSpan w:val="4"/>
          </w:tcPr>
          <w:p w:rsidR="004941BC" w:rsidRP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6775" w:type="dxa"/>
            <w:gridSpan w:val="6"/>
          </w:tcPr>
          <w:p w:rsid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41BC" w:rsidRPr="009436E4" w:rsidTr="004941BC">
        <w:trPr>
          <w:trHeight w:val="232"/>
        </w:trPr>
        <w:tc>
          <w:tcPr>
            <w:tcW w:w="3681" w:type="dxa"/>
            <w:gridSpan w:val="4"/>
          </w:tcPr>
          <w:p w:rsidR="004941BC" w:rsidRP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Вид договора</w:t>
            </w:r>
          </w:p>
        </w:tc>
        <w:tc>
          <w:tcPr>
            <w:tcW w:w="6775" w:type="dxa"/>
            <w:gridSpan w:val="6"/>
          </w:tcPr>
          <w:p w:rsid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41CF2" w:rsidRDefault="00941CF2" w:rsidP="00941CF2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0"/>
          <w:szCs w:val="20"/>
          <w:lang w:eastAsia="en-US"/>
        </w:rPr>
      </w:pPr>
    </w:p>
    <w:p w:rsidR="00941CF2" w:rsidRDefault="00941CF2" w:rsidP="00941CF2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0"/>
          <w:szCs w:val="20"/>
          <w:lang w:eastAsia="en-US"/>
        </w:rPr>
      </w:pPr>
    </w:p>
    <w:p w:rsidR="00447A89" w:rsidRPr="002E6644" w:rsidRDefault="00447A89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447A89" w:rsidRPr="002E6644" w:rsidTr="00447A89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47A89" w:rsidRPr="002E6644" w:rsidRDefault="00447A89" w:rsidP="00447A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447A89" w:rsidRPr="002E6644" w:rsidRDefault="00447A89" w:rsidP="00447A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447A89" w:rsidRPr="002E6644" w:rsidRDefault="00447A89" w:rsidP="00447A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BE6583" w:rsidRDefault="00BE6583" w:rsidP="00BE658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BE6583" w:rsidRDefault="00BE6583" w:rsidP="00BE658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516207" w:rsidRPr="002E6644" w:rsidRDefault="00516207" w:rsidP="00237B8A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sectPr w:rsidR="00516207" w:rsidRPr="002E6644" w:rsidSect="00237B8A">
      <w:footerReference w:type="default" r:id="rId9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06" w:rsidRDefault="009D4A06" w:rsidP="0098257F">
      <w:r>
        <w:separator/>
      </w:r>
    </w:p>
  </w:endnote>
  <w:endnote w:type="continuationSeparator" w:id="0">
    <w:p w:rsidR="009D4A06" w:rsidRDefault="009D4A06" w:rsidP="0098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836667"/>
      <w:docPartObj>
        <w:docPartGallery w:val="Page Numbers (Bottom of Page)"/>
        <w:docPartUnique/>
      </w:docPartObj>
    </w:sdtPr>
    <w:sdtEndPr/>
    <w:sdtContent>
      <w:p w:rsidR="001A012A" w:rsidRDefault="008406AF">
        <w:pPr>
          <w:pStyle w:val="ab"/>
          <w:jc w:val="right"/>
        </w:pPr>
        <w:r>
          <w:fldChar w:fldCharType="begin"/>
        </w:r>
        <w:r w:rsidR="00EF5170">
          <w:instrText>PAGE   \* MERGEFORMAT</w:instrText>
        </w:r>
        <w:r>
          <w:fldChar w:fldCharType="separate"/>
        </w:r>
        <w:r w:rsidR="00C32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12A" w:rsidRDefault="001A01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06" w:rsidRDefault="009D4A06" w:rsidP="0098257F">
      <w:r>
        <w:separator/>
      </w:r>
    </w:p>
  </w:footnote>
  <w:footnote w:type="continuationSeparator" w:id="0">
    <w:p w:rsidR="009D4A06" w:rsidRDefault="009D4A06" w:rsidP="0098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553"/>
    <w:multiLevelType w:val="multilevel"/>
    <w:tmpl w:val="BA7CCFCE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" w15:restartNumberingAfterBreak="0">
    <w:nsid w:val="43985517"/>
    <w:multiLevelType w:val="multilevel"/>
    <w:tmpl w:val="ADE01E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79CD"/>
    <w:multiLevelType w:val="hybridMultilevel"/>
    <w:tmpl w:val="F55C4AAE"/>
    <w:lvl w:ilvl="0" w:tplc="D8C0CC5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8E361C8C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A89"/>
    <w:rsid w:val="0001677F"/>
    <w:rsid w:val="00023F1D"/>
    <w:rsid w:val="00044E19"/>
    <w:rsid w:val="000560A8"/>
    <w:rsid w:val="000678F0"/>
    <w:rsid w:val="00076C42"/>
    <w:rsid w:val="00084D32"/>
    <w:rsid w:val="000B5E02"/>
    <w:rsid w:val="001249EC"/>
    <w:rsid w:val="00147E54"/>
    <w:rsid w:val="001524F4"/>
    <w:rsid w:val="00174814"/>
    <w:rsid w:val="001A012A"/>
    <w:rsid w:val="001C5619"/>
    <w:rsid w:val="001D45A0"/>
    <w:rsid w:val="001E10F5"/>
    <w:rsid w:val="00237B8A"/>
    <w:rsid w:val="002450E8"/>
    <w:rsid w:val="002819E1"/>
    <w:rsid w:val="003B017C"/>
    <w:rsid w:val="003B1694"/>
    <w:rsid w:val="003B46D4"/>
    <w:rsid w:val="003C6EAF"/>
    <w:rsid w:val="00413E9D"/>
    <w:rsid w:val="004240D1"/>
    <w:rsid w:val="00447A89"/>
    <w:rsid w:val="00453C51"/>
    <w:rsid w:val="00471E36"/>
    <w:rsid w:val="00472D30"/>
    <w:rsid w:val="004941BC"/>
    <w:rsid w:val="004D38DA"/>
    <w:rsid w:val="004D76F7"/>
    <w:rsid w:val="00505A58"/>
    <w:rsid w:val="00516207"/>
    <w:rsid w:val="00531A6E"/>
    <w:rsid w:val="005422E1"/>
    <w:rsid w:val="005657DC"/>
    <w:rsid w:val="005926FE"/>
    <w:rsid w:val="005A2CD8"/>
    <w:rsid w:val="005A7FB5"/>
    <w:rsid w:val="005B4CE5"/>
    <w:rsid w:val="005C0F29"/>
    <w:rsid w:val="005F593A"/>
    <w:rsid w:val="0062227C"/>
    <w:rsid w:val="00635C86"/>
    <w:rsid w:val="006552B0"/>
    <w:rsid w:val="006622F2"/>
    <w:rsid w:val="00690773"/>
    <w:rsid w:val="006B5E33"/>
    <w:rsid w:val="006D3FDD"/>
    <w:rsid w:val="006E6DE3"/>
    <w:rsid w:val="00753388"/>
    <w:rsid w:val="0075436F"/>
    <w:rsid w:val="00782120"/>
    <w:rsid w:val="007929B8"/>
    <w:rsid w:val="00795C63"/>
    <w:rsid w:val="0079696B"/>
    <w:rsid w:val="007A0988"/>
    <w:rsid w:val="007C34C3"/>
    <w:rsid w:val="0081481E"/>
    <w:rsid w:val="008406AF"/>
    <w:rsid w:val="0085285C"/>
    <w:rsid w:val="008A289F"/>
    <w:rsid w:val="008A5582"/>
    <w:rsid w:val="008C3EF1"/>
    <w:rsid w:val="008F150B"/>
    <w:rsid w:val="00905D21"/>
    <w:rsid w:val="009238F4"/>
    <w:rsid w:val="0092795D"/>
    <w:rsid w:val="00941CF2"/>
    <w:rsid w:val="009436E4"/>
    <w:rsid w:val="00943AA1"/>
    <w:rsid w:val="0098257F"/>
    <w:rsid w:val="009900AB"/>
    <w:rsid w:val="009B22E7"/>
    <w:rsid w:val="009C23EF"/>
    <w:rsid w:val="009D2DE7"/>
    <w:rsid w:val="009D4A06"/>
    <w:rsid w:val="009D5EBD"/>
    <w:rsid w:val="009F6580"/>
    <w:rsid w:val="00A02F61"/>
    <w:rsid w:val="00A0427A"/>
    <w:rsid w:val="00A409D7"/>
    <w:rsid w:val="00A518C0"/>
    <w:rsid w:val="00A96EE9"/>
    <w:rsid w:val="00AA521D"/>
    <w:rsid w:val="00AC19AD"/>
    <w:rsid w:val="00AF102D"/>
    <w:rsid w:val="00AF2031"/>
    <w:rsid w:val="00B31D5E"/>
    <w:rsid w:val="00B424EC"/>
    <w:rsid w:val="00B44FE9"/>
    <w:rsid w:val="00B5152C"/>
    <w:rsid w:val="00B5566E"/>
    <w:rsid w:val="00B74615"/>
    <w:rsid w:val="00B761A4"/>
    <w:rsid w:val="00BA17BA"/>
    <w:rsid w:val="00BA73E0"/>
    <w:rsid w:val="00BE6583"/>
    <w:rsid w:val="00C21063"/>
    <w:rsid w:val="00C32065"/>
    <w:rsid w:val="00C34C28"/>
    <w:rsid w:val="00C377A9"/>
    <w:rsid w:val="00C54E3C"/>
    <w:rsid w:val="00C765BD"/>
    <w:rsid w:val="00C9013B"/>
    <w:rsid w:val="00CF64AA"/>
    <w:rsid w:val="00D147EC"/>
    <w:rsid w:val="00D179FB"/>
    <w:rsid w:val="00D3542C"/>
    <w:rsid w:val="00D7798D"/>
    <w:rsid w:val="00D81EE1"/>
    <w:rsid w:val="00DA23AC"/>
    <w:rsid w:val="00DE0111"/>
    <w:rsid w:val="00DF39DD"/>
    <w:rsid w:val="00E16D47"/>
    <w:rsid w:val="00E32705"/>
    <w:rsid w:val="00E75534"/>
    <w:rsid w:val="00EB15A5"/>
    <w:rsid w:val="00EF5170"/>
    <w:rsid w:val="00F00C93"/>
    <w:rsid w:val="00F114A5"/>
    <w:rsid w:val="00F13E68"/>
    <w:rsid w:val="00F270E4"/>
    <w:rsid w:val="00F3216D"/>
    <w:rsid w:val="00F4058C"/>
    <w:rsid w:val="00F544AD"/>
    <w:rsid w:val="00FB4F1C"/>
    <w:rsid w:val="00FB5D21"/>
    <w:rsid w:val="00FC05BF"/>
    <w:rsid w:val="00FD0102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3472-951D-4711-A7E6-2032673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20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A89"/>
    <w:pPr>
      <w:ind w:left="720"/>
      <w:contextualSpacing/>
    </w:pPr>
  </w:style>
  <w:style w:type="table" w:styleId="a5">
    <w:name w:val="Table Grid"/>
    <w:basedOn w:val="a1"/>
    <w:uiPriority w:val="59"/>
    <w:rsid w:val="0044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47A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447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E658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E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25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2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A17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17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1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7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17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BA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A17B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A1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A17BA"/>
    <w:rPr>
      <w:vertAlign w:val="superscript"/>
    </w:rPr>
  </w:style>
  <w:style w:type="character" w:customStyle="1" w:styleId="10">
    <w:name w:val="Заголовок 1 Знак"/>
    <w:basedOn w:val="a0"/>
    <w:link w:val="1"/>
    <w:rsid w:val="005162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9A4D47F1D79479ABA58FC8F65A1BC3542892F9C698B5AD67C2FD9E6A03CFBCF6D1FA504269C1ApAG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C957-7392-4C3C-98BC-CB7AF0DF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839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Лежнева Ольга Дмитриевна</dc:creator>
  <cp:lastModifiedBy>Юров Денис Геннадьевич</cp:lastModifiedBy>
  <cp:revision>91</cp:revision>
  <dcterms:created xsi:type="dcterms:W3CDTF">2015-03-16T12:16:00Z</dcterms:created>
  <dcterms:modified xsi:type="dcterms:W3CDTF">2024-07-03T10:57:00Z</dcterms:modified>
</cp:coreProperties>
</file>