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2D8094" w14:textId="77777777" w:rsidR="00450A26" w:rsidRPr="00450A26" w:rsidRDefault="00450A26" w:rsidP="00450A26">
      <w:pPr>
        <w:spacing w:after="60" w:line="24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26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УТВЕРЖДАЮ:</w:t>
      </w:r>
    </w:p>
    <w:p w14:paraId="55AAA56D" w14:textId="77777777" w:rsidR="00450A26" w:rsidRPr="00450A26" w:rsidRDefault="00450A26" w:rsidP="00450A26">
      <w:pPr>
        <w:spacing w:after="60" w:line="24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Генеральный директор</w:t>
      </w:r>
    </w:p>
    <w:p w14:paraId="0E992396" w14:textId="77777777" w:rsidR="00450A26" w:rsidRPr="00450A26" w:rsidRDefault="00450A26" w:rsidP="00450A26">
      <w:pPr>
        <w:spacing w:after="60" w:line="24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26">
        <w:rPr>
          <w:rFonts w:ascii="Times New Roman" w:eastAsia="Times New Roman" w:hAnsi="Times New Roman" w:cs="Times New Roman"/>
          <w:sz w:val="24"/>
          <w:szCs w:val="24"/>
          <w:lang w:eastAsia="ru-RU"/>
        </w:rPr>
        <w:t>АО «ОЭЗ ППТ «Липецк»</w:t>
      </w:r>
    </w:p>
    <w:p w14:paraId="23F6F4EE" w14:textId="77777777" w:rsidR="00450A26" w:rsidRPr="00450A26" w:rsidRDefault="00450A26" w:rsidP="00450A26">
      <w:pPr>
        <w:spacing w:after="60" w:line="24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 Д.Н. Дударев</w:t>
      </w:r>
    </w:p>
    <w:p w14:paraId="1F461C1F" w14:textId="501E6083" w:rsidR="00450A26" w:rsidRPr="00C34A7D" w:rsidRDefault="00450A26" w:rsidP="00450A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A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«_____» __________2020</w:t>
      </w:r>
    </w:p>
    <w:p w14:paraId="66489AF4" w14:textId="1CF9B046" w:rsidR="000400D9" w:rsidRPr="00FB090E" w:rsidRDefault="000400D9" w:rsidP="000400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90E">
        <w:rPr>
          <w:rFonts w:ascii="Times New Roman" w:hAnsi="Times New Roman" w:cs="Times New Roman"/>
          <w:b/>
          <w:sz w:val="28"/>
          <w:szCs w:val="28"/>
        </w:rPr>
        <w:t xml:space="preserve">ИЗМЕНЕНИЯ </w:t>
      </w:r>
    </w:p>
    <w:p w14:paraId="3B54D333" w14:textId="37136505" w:rsidR="00B8328A" w:rsidRPr="00B8328A" w:rsidRDefault="00C34A7D" w:rsidP="00B8328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090E">
        <w:rPr>
          <w:rFonts w:ascii="Times New Roman" w:hAnsi="Times New Roman" w:cs="Times New Roman"/>
          <w:b/>
          <w:sz w:val="28"/>
          <w:szCs w:val="28"/>
        </w:rPr>
        <w:t>документации о</w:t>
      </w:r>
      <w:r w:rsidR="000400D9" w:rsidRPr="000400D9">
        <w:rPr>
          <w:rFonts w:ascii="Times New Roman" w:eastAsia="Calibri" w:hAnsi="Times New Roman" w:cs="Times New Roman"/>
          <w:b/>
          <w:sz w:val="28"/>
          <w:szCs w:val="28"/>
        </w:rPr>
        <w:t xml:space="preserve"> проведении запроса </w:t>
      </w:r>
      <w:bookmarkStart w:id="0" w:name="_Hlk517362767"/>
      <w:r w:rsidR="00B8328A">
        <w:rPr>
          <w:rFonts w:ascii="Times New Roman" w:eastAsia="Calibri" w:hAnsi="Times New Roman" w:cs="Times New Roman"/>
          <w:b/>
          <w:sz w:val="28"/>
          <w:szCs w:val="28"/>
        </w:rPr>
        <w:t xml:space="preserve">предложений в электронной форме на </w:t>
      </w:r>
      <w:bookmarkEnd w:id="0"/>
      <w:r w:rsidR="00B8328A" w:rsidRPr="00B83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1" w:name="_Hlk25664271"/>
      <w:r w:rsidR="00B8328A" w:rsidRPr="00B83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2" w:name="_Hlk56153390"/>
      <w:bookmarkEnd w:id="1"/>
      <w:r w:rsidR="00B8328A" w:rsidRPr="00B832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изготовление, поставк</w:t>
      </w:r>
      <w:r w:rsidR="00B832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="00B8328A" w:rsidRPr="00B832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монтаж офисной мебели</w:t>
      </w:r>
    </w:p>
    <w:bookmarkEnd w:id="2"/>
    <w:p w14:paraId="6D82C3E4" w14:textId="77777777" w:rsidR="00B8328A" w:rsidRPr="00B8328A" w:rsidRDefault="00B8328A" w:rsidP="00B8328A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32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 16 ЭЗП/2020</w:t>
      </w:r>
    </w:p>
    <w:p w14:paraId="7997B74D" w14:textId="71719C75" w:rsidR="00733139" w:rsidRPr="00400C68" w:rsidRDefault="00733139" w:rsidP="00733139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B090E">
        <w:rPr>
          <w:rFonts w:ascii="Times New Roman" w:eastAsia="Calibri" w:hAnsi="Times New Roman" w:cs="Times New Roman"/>
          <w:b/>
          <w:sz w:val="24"/>
          <w:szCs w:val="24"/>
        </w:rPr>
        <w:t>ИЗМЕНЕНИЯ</w:t>
      </w:r>
      <w:r w:rsidR="00400C68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14:paraId="7F770893" w14:textId="591E5DCE" w:rsidR="00733139" w:rsidRDefault="00FB090E" w:rsidP="00733139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3" w:name="_Hlk517363312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4" w:name="_Hlk57370208"/>
      <w:r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="00733139">
        <w:rPr>
          <w:rFonts w:ascii="Times New Roman" w:eastAsia="Calibri" w:hAnsi="Times New Roman" w:cs="Times New Roman"/>
          <w:sz w:val="24"/>
          <w:szCs w:val="24"/>
        </w:rPr>
        <w:t>п.</w:t>
      </w:r>
      <w:r w:rsidR="00B8328A">
        <w:rPr>
          <w:rFonts w:ascii="Times New Roman" w:eastAsia="Calibri" w:hAnsi="Times New Roman" w:cs="Times New Roman"/>
          <w:sz w:val="24"/>
          <w:szCs w:val="24"/>
        </w:rPr>
        <w:t>8</w:t>
      </w:r>
      <w:r w:rsidR="00733139">
        <w:rPr>
          <w:rFonts w:ascii="Times New Roman" w:eastAsia="Calibri" w:hAnsi="Times New Roman" w:cs="Times New Roman"/>
          <w:sz w:val="24"/>
          <w:szCs w:val="24"/>
        </w:rPr>
        <w:t xml:space="preserve"> извещения о проведении запроса </w:t>
      </w:r>
      <w:r w:rsidR="00B8328A">
        <w:rPr>
          <w:rFonts w:ascii="Times New Roman" w:eastAsia="Calibri" w:hAnsi="Times New Roman" w:cs="Times New Roman"/>
          <w:sz w:val="24"/>
          <w:szCs w:val="24"/>
        </w:rPr>
        <w:t>предложений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5" w:name="_Hlk517363881"/>
      <w:r>
        <w:rPr>
          <w:rFonts w:ascii="Times New Roman" w:eastAsia="Calibri" w:hAnsi="Times New Roman" w:cs="Times New Roman"/>
          <w:sz w:val="24"/>
          <w:szCs w:val="24"/>
        </w:rPr>
        <w:t>читать в следующей редакции:</w:t>
      </w:r>
      <w:bookmarkEnd w:id="5"/>
    </w:p>
    <w:tbl>
      <w:tblPr>
        <w:tblW w:w="9640" w:type="dxa"/>
        <w:tblCellSpacing w:w="1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21"/>
        <w:gridCol w:w="6319"/>
      </w:tblGrid>
      <w:tr w:rsidR="00733139" w:rsidRPr="00A110D2" w14:paraId="5FE542CA" w14:textId="77777777" w:rsidTr="00B8328A">
        <w:trPr>
          <w:tblCellSpacing w:w="15" w:type="dxa"/>
        </w:trPr>
        <w:tc>
          <w:tcPr>
            <w:tcW w:w="3276" w:type="dxa"/>
            <w:vAlign w:val="center"/>
          </w:tcPr>
          <w:p w14:paraId="008FBDEF" w14:textId="28DD0878" w:rsidR="00733139" w:rsidRPr="00FB090E" w:rsidRDefault="00B44915" w:rsidP="0047616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bookmarkStart w:id="6" w:name="_Hlk57370180"/>
            <w:bookmarkEnd w:id="3"/>
            <w:bookmarkEnd w:id="4"/>
            <w:r w:rsidRPr="006554D7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. </w:t>
            </w:r>
            <w:r w:rsidR="00C34A7D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8. </w:t>
            </w:r>
            <w:r w:rsidRPr="006554D7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Порядок, дата начала, дата и время окончания срока подачи предложений участников запроса предложений в электронной форме</w:t>
            </w:r>
          </w:p>
        </w:tc>
        <w:tc>
          <w:tcPr>
            <w:tcW w:w="6274" w:type="dxa"/>
            <w:vAlign w:val="center"/>
          </w:tcPr>
          <w:p w14:paraId="5947B45B" w14:textId="77777777" w:rsidR="00B44915" w:rsidRPr="00B44915" w:rsidRDefault="00B44915" w:rsidP="00B449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9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Заявки на участие в запросе предложений подаются в форме электронных документов непосредственно на ЭТП. Порядок подачи заявок - в соответствии с Регламентом ЭТП и требованиями документации о закупке</w:t>
            </w:r>
          </w:p>
          <w:p w14:paraId="2EDEF488" w14:textId="77777777" w:rsidR="00B44915" w:rsidRPr="00B44915" w:rsidRDefault="00B44915" w:rsidP="00B449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9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 начала срока подачи заявок на участие в запросе предложений: </w:t>
            </w:r>
            <w:r w:rsidRPr="00B449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«18</w:t>
            </w:r>
            <w:r w:rsidRPr="00B449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Pr="00B449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ноября 2020 г.</w:t>
            </w:r>
          </w:p>
          <w:p w14:paraId="438EFF4F" w14:textId="6FC431FB" w:rsidR="00733139" w:rsidRPr="00FB090E" w:rsidRDefault="00B44915" w:rsidP="00B44915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449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 и время окончания срока подачи </w:t>
            </w:r>
            <w:proofErr w:type="gramStart"/>
            <w:r w:rsidRPr="00B449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предложений:   </w:t>
            </w:r>
            <w:proofErr w:type="gramEnd"/>
            <w:r w:rsidRPr="00B449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Pr="00B449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Pr="00B449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  <w:r w:rsidRPr="00B449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декабря</w:t>
            </w:r>
            <w:r w:rsidRPr="00B449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2020 </w:t>
            </w:r>
            <w:r w:rsidRPr="00B449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г. 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</w:t>
            </w:r>
            <w:r w:rsidRPr="00B449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:00</w:t>
            </w:r>
            <w:r w:rsidRPr="00B44915">
              <w:rPr>
                <w:rFonts w:ascii="Calibri" w:eastAsia="Calibri" w:hAnsi="Calibri" w:cs="Times New Roman"/>
                <w:b/>
              </w:rPr>
              <w:t xml:space="preserve"> </w:t>
            </w:r>
            <w:r w:rsidRPr="00B449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(время московское)</w:t>
            </w:r>
          </w:p>
        </w:tc>
      </w:tr>
    </w:tbl>
    <w:p w14:paraId="4676870A" w14:textId="77777777" w:rsidR="00450A26" w:rsidRDefault="00450A26" w:rsidP="00B8328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7" w:name="_Hlk517363595"/>
      <w:bookmarkEnd w:id="6"/>
    </w:p>
    <w:p w14:paraId="3F010752" w14:textId="3BEB21A5" w:rsidR="00B8328A" w:rsidRDefault="00B8328A" w:rsidP="00B8328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п.10 извещения о проведении запроса предложений читать в следующей редакции:</w:t>
      </w:r>
    </w:p>
    <w:tbl>
      <w:tblPr>
        <w:tblW w:w="9640" w:type="dxa"/>
        <w:tblCellSpacing w:w="1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21"/>
        <w:gridCol w:w="6319"/>
      </w:tblGrid>
      <w:tr w:rsidR="00B8328A" w:rsidRPr="00A110D2" w14:paraId="2C3E5FDF" w14:textId="77777777" w:rsidTr="00B8328A">
        <w:trPr>
          <w:tblCellSpacing w:w="15" w:type="dxa"/>
        </w:trPr>
        <w:tc>
          <w:tcPr>
            <w:tcW w:w="3276" w:type="dxa"/>
            <w:vAlign w:val="center"/>
          </w:tcPr>
          <w:p w14:paraId="000D14A3" w14:textId="3B7AFD2D" w:rsidR="00B8328A" w:rsidRPr="00FB090E" w:rsidRDefault="00B44915" w:rsidP="00F019A0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554D7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10.Место и дата рассмотрения предложений на участие в запросе предложений в электронной форме, порядок подведения итогов запроса предложений в электронной форме</w:t>
            </w:r>
          </w:p>
        </w:tc>
        <w:tc>
          <w:tcPr>
            <w:tcW w:w="6274" w:type="dxa"/>
            <w:vAlign w:val="center"/>
          </w:tcPr>
          <w:p w14:paraId="4683F4F9" w14:textId="77777777" w:rsidR="00B44915" w:rsidRPr="00B44915" w:rsidRDefault="00B44915" w:rsidP="00B44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 w:rsidRPr="00B44915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Рассмотрение предложений на участие в запросе предложений в электронной форме и подведение итогов  запроса предложений в электронной форме осуществляются по адресу:</w:t>
            </w:r>
          </w:p>
          <w:p w14:paraId="4F59BC76" w14:textId="77777777" w:rsidR="00B44915" w:rsidRPr="00B44915" w:rsidRDefault="00B44915" w:rsidP="00B4491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4915">
              <w:rPr>
                <w:rFonts w:ascii="Times New Roman" w:eastAsia="Calibri" w:hAnsi="Times New Roman" w:cs="Times New Roman"/>
                <w:sz w:val="24"/>
                <w:szCs w:val="24"/>
              </w:rPr>
              <w:t>Липецкая область, Грязинский район, с. Казинка, территория ОЭЗ ППТ Липецк, здание 2</w:t>
            </w:r>
          </w:p>
          <w:p w14:paraId="409FEA10" w14:textId="77777777" w:rsidR="00B44915" w:rsidRPr="00B44915" w:rsidRDefault="00B44915" w:rsidP="00B44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B4491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Дата  и время рассмотрения предложений:</w:t>
            </w:r>
          </w:p>
          <w:p w14:paraId="51E33091" w14:textId="336748E8" w:rsidR="00B44915" w:rsidRPr="00B44915" w:rsidRDefault="00B44915" w:rsidP="00B44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B4491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9</w:t>
            </w:r>
            <w:r w:rsidRPr="00B4491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» декабря  2020 г.</w:t>
            </w:r>
            <w:r w:rsidRPr="00B44915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 xml:space="preserve"> 11:00 (время московское)</w:t>
            </w:r>
          </w:p>
          <w:p w14:paraId="13CB12D4" w14:textId="59A78087" w:rsidR="00B44915" w:rsidRPr="00B44915" w:rsidRDefault="00B44915" w:rsidP="00B449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B4491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Дата и время подведения итогов запроса предложений:                </w:t>
            </w:r>
            <w:r w:rsidRPr="00B44915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17</w:t>
            </w:r>
            <w:r w:rsidRPr="00B44915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» декабря 2020 г. 11:00 (время московское)</w:t>
            </w:r>
          </w:p>
          <w:p w14:paraId="15D1C9FB" w14:textId="709E14EC" w:rsidR="00B8328A" w:rsidRPr="00FB090E" w:rsidRDefault="00B44915" w:rsidP="00B44915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449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Порядок подведения итогов запроса предложений в электронной форме – в соответствии с ст.13 раздела </w:t>
            </w:r>
            <w:r w:rsidRPr="00B4491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B449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«Критерии оценки Предложений на участие в запросе предложений», ст. 14 раздела </w:t>
            </w:r>
            <w:r w:rsidRPr="00B4491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B449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«Порядок </w:t>
            </w:r>
            <w:r w:rsidRPr="00B4491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рассмотрения и оценки Предложений»</w:t>
            </w:r>
          </w:p>
        </w:tc>
      </w:tr>
    </w:tbl>
    <w:p w14:paraId="4E630CF4" w14:textId="77777777" w:rsidR="00FB090E" w:rsidRDefault="00FB090E" w:rsidP="00FB090E">
      <w:pPr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E5C4631" w14:textId="77777777" w:rsidR="00B44915" w:rsidRDefault="006F3667" w:rsidP="006F366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14:paraId="5C6A39CA" w14:textId="77777777" w:rsidR="00C34A7D" w:rsidRDefault="00C34A7D" w:rsidP="006F3667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798298B" w14:textId="77777777" w:rsidR="00C34A7D" w:rsidRDefault="00C34A7D" w:rsidP="006F3667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7E41927" w14:textId="7237F3FD" w:rsidR="00733139" w:rsidRPr="00FB090E" w:rsidRDefault="006F3667" w:rsidP="006F366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  <w:r w:rsidR="00B8328A">
        <w:rPr>
          <w:rFonts w:ascii="Times New Roman" w:eastAsia="Calibri" w:hAnsi="Times New Roman" w:cs="Times New Roman"/>
          <w:sz w:val="24"/>
          <w:szCs w:val="24"/>
        </w:rPr>
        <w:t>3</w:t>
      </w:r>
      <w:r w:rsidR="00FB090E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733139" w:rsidRPr="00FB090E">
        <w:rPr>
          <w:rFonts w:ascii="Times New Roman" w:eastAsia="Calibri" w:hAnsi="Times New Roman" w:cs="Times New Roman"/>
          <w:sz w:val="24"/>
          <w:szCs w:val="24"/>
        </w:rPr>
        <w:t>п.</w:t>
      </w:r>
      <w:r w:rsidR="00B8328A">
        <w:rPr>
          <w:rFonts w:ascii="Times New Roman" w:eastAsia="Calibri" w:hAnsi="Times New Roman" w:cs="Times New Roman"/>
          <w:sz w:val="24"/>
          <w:szCs w:val="24"/>
        </w:rPr>
        <w:t>10</w:t>
      </w:r>
      <w:r w:rsidR="00733139" w:rsidRPr="00FB090E">
        <w:rPr>
          <w:rFonts w:ascii="Times New Roman" w:eastAsia="Calibri" w:hAnsi="Times New Roman" w:cs="Times New Roman"/>
          <w:sz w:val="24"/>
          <w:szCs w:val="24"/>
        </w:rPr>
        <w:t xml:space="preserve"> информационной карты документации о проведении запроса </w:t>
      </w:r>
      <w:r w:rsidR="00B8328A">
        <w:rPr>
          <w:rFonts w:ascii="Times New Roman" w:eastAsia="Calibri" w:hAnsi="Times New Roman" w:cs="Times New Roman"/>
          <w:sz w:val="24"/>
          <w:szCs w:val="24"/>
        </w:rPr>
        <w:t>предложений</w:t>
      </w:r>
      <w:r w:rsidR="00FB090E" w:rsidRPr="00FB090E">
        <w:rPr>
          <w:rFonts w:ascii="Times New Roman" w:eastAsia="Calibri" w:hAnsi="Times New Roman" w:cs="Times New Roman"/>
          <w:sz w:val="24"/>
          <w:szCs w:val="24"/>
        </w:rPr>
        <w:t xml:space="preserve"> читать в следующей редакции:</w:t>
      </w:r>
      <w:bookmarkEnd w:id="7"/>
    </w:p>
    <w:tbl>
      <w:tblPr>
        <w:tblW w:w="9781" w:type="dxa"/>
        <w:tblCellSpacing w:w="1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9"/>
        <w:gridCol w:w="6602"/>
      </w:tblGrid>
      <w:tr w:rsidR="00733139" w:rsidRPr="00FB090E" w14:paraId="31066656" w14:textId="77777777" w:rsidTr="006F3667">
        <w:trPr>
          <w:tblCellSpacing w:w="15" w:type="dxa"/>
        </w:trPr>
        <w:tc>
          <w:tcPr>
            <w:tcW w:w="3134" w:type="dxa"/>
            <w:vAlign w:val="center"/>
            <w:hideMark/>
          </w:tcPr>
          <w:p w14:paraId="13FEB95F" w14:textId="12121BBD" w:rsidR="00107EFE" w:rsidRPr="00C34A7D" w:rsidRDefault="00B8328A" w:rsidP="00107EFE">
            <w:pPr>
              <w:spacing w:after="0" w:line="280" w:lineRule="exac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4A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  <w:r w:rsidR="002D06B8" w:rsidRPr="00C34A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</w:t>
            </w:r>
            <w:r w:rsidR="00733139" w:rsidRPr="00C34A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 </w:t>
            </w:r>
            <w:r w:rsidR="00107EFE" w:rsidRPr="00C34A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Ф</w:t>
            </w:r>
            <w:r w:rsidR="00107EFE" w:rsidRPr="00C34A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ормы, порядок, дата и время окончания срока предоставления участникам закупки разъяснений положений документации о проведении запроса предложений в электронной форме</w:t>
            </w:r>
          </w:p>
          <w:p w14:paraId="767995C0" w14:textId="2E1A3BEB" w:rsidR="00733139" w:rsidRPr="00FB090E" w:rsidRDefault="00733139" w:rsidP="004761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7" w:type="dxa"/>
            <w:vAlign w:val="center"/>
            <w:hideMark/>
          </w:tcPr>
          <w:p w14:paraId="5E026585" w14:textId="77777777" w:rsidR="00107EFE" w:rsidRPr="002D06B8" w:rsidRDefault="00733139" w:rsidP="00107EFE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B090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107EFE" w:rsidRPr="002D06B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Форма и порядок предоставления разъяснений положений документации о проведении запроса предложений в электронной форме указаны в статье 9 раздела </w:t>
            </w:r>
            <w:r w:rsidR="00107EFE" w:rsidRPr="002D06B8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II</w:t>
            </w:r>
            <w:r w:rsidR="00107EFE" w:rsidRPr="002D06B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настоящей документации</w:t>
            </w:r>
          </w:p>
          <w:p w14:paraId="1CFD7DE1" w14:textId="77777777" w:rsidR="00107EFE" w:rsidRPr="002D06B8" w:rsidRDefault="00107EFE" w:rsidP="00107EFE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0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начала предоставления разъяснений документации о проведении запроса предложений в электронной форме: </w:t>
            </w:r>
            <w:r w:rsidRPr="002D06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«18»</w:t>
            </w:r>
            <w:r w:rsidRPr="002D06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ноября 2020 г.</w:t>
            </w:r>
          </w:p>
          <w:p w14:paraId="43D2DD0E" w14:textId="401243D3" w:rsidR="00107EFE" w:rsidRPr="002D06B8" w:rsidRDefault="00107EFE" w:rsidP="00107EFE">
            <w:pPr>
              <w:spacing w:after="0" w:line="240" w:lineRule="auto"/>
              <w:ind w:right="8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0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 окончания срока предоставления разъяснений документации о проведении запроса </w:t>
            </w:r>
            <w:r w:rsidRPr="002D0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предложений в электронной форме: </w:t>
            </w:r>
            <w:r w:rsidRPr="002D06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="00450A26" w:rsidRPr="00450A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  <w:r w:rsidRPr="002D06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Pr="002D06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50A26" w:rsidRPr="00450A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декабря</w:t>
            </w:r>
            <w:r w:rsidRPr="002D06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2020 г. 1</w:t>
            </w:r>
            <w:r w:rsidR="00450A26" w:rsidRPr="00450A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Pr="002D06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:30 </w:t>
            </w:r>
            <w:r w:rsidRPr="002D06B8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 xml:space="preserve">по </w:t>
            </w:r>
            <w:r w:rsidRPr="002D06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московскому времени</w:t>
            </w:r>
          </w:p>
          <w:p w14:paraId="2E8EA2C0" w14:textId="0B774465" w:rsidR="00733139" w:rsidRPr="00FB090E" w:rsidRDefault="00107EFE" w:rsidP="00107EFE">
            <w:pPr>
              <w:autoSpaceDE w:val="0"/>
              <w:autoSpaceDN w:val="0"/>
              <w:adjustRightInd w:val="0"/>
              <w:ind w:left="102" w:right="8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50A26">
              <w:rPr>
                <w:rFonts w:ascii="Times New Roman" w:hAnsi="Times New Roman"/>
                <w:sz w:val="24"/>
                <w:szCs w:val="24"/>
              </w:rPr>
              <w:t xml:space="preserve">Разъяснение положений документации о проведении запроса предложений размещается на официальном сайте Единой информационной системы в сфере закупок </w:t>
            </w:r>
            <w:hyperlink r:id="rId5" w:history="1">
              <w:r w:rsidRPr="00450A26">
                <w:rPr>
                  <w:rFonts w:ascii="Times New Roman" w:hAnsi="Times New Roman"/>
                  <w:sz w:val="24"/>
                  <w:szCs w:val="24"/>
                  <w:u w:val="single"/>
                </w:rPr>
                <w:t>www.zakupki.gov.ru</w:t>
              </w:r>
            </w:hyperlink>
            <w:r w:rsidRPr="00450A26">
              <w:rPr>
                <w:rFonts w:ascii="Times New Roman" w:hAnsi="Times New Roman"/>
                <w:sz w:val="24"/>
                <w:szCs w:val="24"/>
              </w:rPr>
              <w:t xml:space="preserve"> (далее – официальный сайт), ЭТП «B2B-Russez»</w:t>
            </w:r>
          </w:p>
        </w:tc>
      </w:tr>
    </w:tbl>
    <w:p w14:paraId="38D9A851" w14:textId="77777777" w:rsidR="00FB090E" w:rsidRDefault="00FB090E" w:rsidP="00FB090E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28A3695" w14:textId="4486D7A0" w:rsidR="00FB090E" w:rsidRPr="00FB090E" w:rsidRDefault="00B8328A" w:rsidP="00FB090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FB090E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FB090E" w:rsidRPr="00FB090E">
        <w:rPr>
          <w:rFonts w:ascii="Times New Roman" w:eastAsia="Calibri" w:hAnsi="Times New Roman" w:cs="Times New Roman"/>
          <w:sz w:val="24"/>
          <w:szCs w:val="24"/>
        </w:rPr>
        <w:t>п.1</w:t>
      </w:r>
      <w:r w:rsidR="00107EFE">
        <w:rPr>
          <w:rFonts w:ascii="Times New Roman" w:eastAsia="Calibri" w:hAnsi="Times New Roman" w:cs="Times New Roman"/>
          <w:sz w:val="24"/>
          <w:szCs w:val="24"/>
        </w:rPr>
        <w:t>1</w:t>
      </w:r>
      <w:r w:rsidR="00FB090E" w:rsidRPr="00FB090E">
        <w:rPr>
          <w:rFonts w:ascii="Times New Roman" w:eastAsia="Calibri" w:hAnsi="Times New Roman" w:cs="Times New Roman"/>
          <w:sz w:val="24"/>
          <w:szCs w:val="24"/>
        </w:rPr>
        <w:t xml:space="preserve"> информационной карты документации о проведении запроса котировок цен</w:t>
      </w:r>
      <w:r w:rsidR="00FB090E">
        <w:rPr>
          <w:rFonts w:ascii="Times New Roman" w:eastAsia="Calibri" w:hAnsi="Times New Roman" w:cs="Times New Roman"/>
          <w:sz w:val="24"/>
          <w:szCs w:val="24"/>
        </w:rPr>
        <w:t xml:space="preserve"> читать в следующей редакции:</w:t>
      </w:r>
    </w:p>
    <w:tbl>
      <w:tblPr>
        <w:tblW w:w="9781" w:type="dxa"/>
        <w:tblCellSpacing w:w="1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9"/>
        <w:gridCol w:w="6602"/>
      </w:tblGrid>
      <w:tr w:rsidR="00FB090E" w:rsidRPr="00FB090E" w14:paraId="0E8673D0" w14:textId="77777777" w:rsidTr="006F3667">
        <w:trPr>
          <w:tblCellSpacing w:w="15" w:type="dxa"/>
        </w:trPr>
        <w:tc>
          <w:tcPr>
            <w:tcW w:w="3134" w:type="dxa"/>
            <w:vAlign w:val="center"/>
            <w:hideMark/>
          </w:tcPr>
          <w:p w14:paraId="3EC01239" w14:textId="58EBB3EE" w:rsidR="00FB090E" w:rsidRPr="00FB090E" w:rsidRDefault="00317D9F" w:rsidP="00107EFE">
            <w:pPr>
              <w:spacing w:after="0" w:line="280" w:lineRule="exac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11.</w:t>
            </w:r>
            <w:r w:rsidRPr="00A643C4">
              <w:rPr>
                <w:i/>
              </w:rPr>
              <w:t xml:space="preserve">  </w:t>
            </w:r>
            <w:r w:rsidRPr="00B44915">
              <w:rPr>
                <w:rFonts w:ascii="Times New Roman" w:hAnsi="Times New Roman" w:cs="Times New Roman"/>
                <w:i/>
              </w:rPr>
              <w:t>Порядок, дата начала, дата и время окончания срока подачи предложений участников запроса предложений в электронной форме, порядок подведения итогов запроса предложений в электронной форме</w:t>
            </w:r>
          </w:p>
        </w:tc>
        <w:tc>
          <w:tcPr>
            <w:tcW w:w="6557" w:type="dxa"/>
            <w:hideMark/>
          </w:tcPr>
          <w:p w14:paraId="0CC0526B" w14:textId="77777777" w:rsidR="00317D9F" w:rsidRPr="00317D9F" w:rsidRDefault="00317D9F" w:rsidP="00317D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17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Заявки на участие в запросе предложений подаются в форме электронных документов непосредственно на ЭТП. Порядок подачи заявок- в соответствии с Регламентом ЭТП и требованиями документации о закупке.</w:t>
            </w:r>
          </w:p>
          <w:p w14:paraId="49268573" w14:textId="77777777" w:rsidR="00317D9F" w:rsidRPr="00317D9F" w:rsidRDefault="00317D9F" w:rsidP="00317D9F">
            <w:pPr>
              <w:spacing w:after="0" w:line="240" w:lineRule="auto"/>
              <w:ind w:righ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 начала приема предложений: </w:t>
            </w:r>
            <w:r w:rsidRPr="00317D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«18» ноября 2020 г.</w:t>
            </w:r>
          </w:p>
          <w:p w14:paraId="65DA578E" w14:textId="77777777" w:rsidR="00317D9F" w:rsidRPr="00317D9F" w:rsidRDefault="00317D9F" w:rsidP="00317D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D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и время окончания приема предложений: </w:t>
            </w:r>
          </w:p>
          <w:p w14:paraId="045DC712" w14:textId="4414886E" w:rsidR="00317D9F" w:rsidRPr="00317D9F" w:rsidRDefault="00317D9F" w:rsidP="00317D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7D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="00450A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317D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Pr="00317D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50A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декабря</w:t>
            </w:r>
            <w:r w:rsidRPr="00317D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2020 г.</w:t>
            </w:r>
            <w:r w:rsidRPr="00317D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7D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 </w:t>
            </w:r>
            <w:r w:rsidR="00450A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</w:t>
            </w:r>
            <w:r w:rsidRPr="00317D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:00 по московскому времени.</w:t>
            </w:r>
          </w:p>
          <w:p w14:paraId="1CAAA0E8" w14:textId="77777777" w:rsidR="00317D9F" w:rsidRPr="00317D9F" w:rsidRDefault="00317D9F" w:rsidP="00317D9F">
            <w:pPr>
              <w:shd w:val="clear" w:color="auto" w:fill="FFFFFF"/>
              <w:spacing w:after="0" w:line="280" w:lineRule="exact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7D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Порядок подведения итогов запроса предложений в электронной форме – в соответствии с ст.13 раздела </w:t>
            </w:r>
            <w:r w:rsidRPr="00317D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317D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«Критерии оценки Предложений на участие в запросе предложений», ст. 14 раздела </w:t>
            </w:r>
            <w:r w:rsidRPr="00317D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317D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«Порядок </w:t>
            </w:r>
            <w:r w:rsidRPr="00317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рассмотрения и оценки Предложений»</w:t>
            </w:r>
          </w:p>
          <w:p w14:paraId="77A1A010" w14:textId="291C4BF2" w:rsidR="00FB090E" w:rsidRPr="00FB090E" w:rsidRDefault="00FB090E" w:rsidP="002D06B8">
            <w:pPr>
              <w:pStyle w:val="02statia2"/>
              <w:spacing w:before="0" w:line="240" w:lineRule="auto"/>
              <w:ind w:left="102" w:right="87" w:firstLine="0"/>
              <w:rPr>
                <w:rFonts w:ascii="Times New Roman" w:hAnsi="Times New Roman"/>
                <w:color w:val="auto"/>
                <w:sz w:val="20"/>
                <w:szCs w:val="20"/>
              </w:rPr>
            </w:pPr>
          </w:p>
        </w:tc>
      </w:tr>
    </w:tbl>
    <w:p w14:paraId="06CB7020" w14:textId="77777777" w:rsidR="00FB090E" w:rsidRDefault="00FB090E" w:rsidP="00FB090E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52CB1C9" w14:textId="6510735A" w:rsidR="00FB090E" w:rsidRDefault="00FB090E" w:rsidP="00FB090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8328A">
        <w:rPr>
          <w:rFonts w:ascii="Times New Roman" w:eastAsia="Calibri" w:hAnsi="Times New Roman" w:cs="Times New Roman"/>
          <w:sz w:val="24"/>
          <w:szCs w:val="24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>. п.1</w:t>
      </w:r>
      <w:r w:rsidR="00107EFE">
        <w:rPr>
          <w:rFonts w:ascii="Times New Roman" w:eastAsia="Calibri" w:hAnsi="Times New Roman" w:cs="Times New Roman"/>
          <w:sz w:val="24"/>
          <w:szCs w:val="24"/>
        </w:rPr>
        <w:t>8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информационной карты документации о проведении запроса </w:t>
      </w:r>
      <w:r w:rsidR="00B8328A">
        <w:rPr>
          <w:rFonts w:ascii="Times New Roman" w:eastAsia="Calibri" w:hAnsi="Times New Roman" w:cs="Times New Roman"/>
          <w:sz w:val="24"/>
          <w:szCs w:val="24"/>
        </w:rPr>
        <w:t>предложений</w:t>
      </w:r>
      <w:r w:rsidRPr="00FB090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читать в следующей редакции:</w:t>
      </w:r>
    </w:p>
    <w:tbl>
      <w:tblPr>
        <w:tblW w:w="9781" w:type="dxa"/>
        <w:tblCellSpacing w:w="1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9"/>
        <w:gridCol w:w="6602"/>
      </w:tblGrid>
      <w:tr w:rsidR="00FB090E" w:rsidRPr="005B7E5E" w14:paraId="0BD3A56B" w14:textId="77777777" w:rsidTr="006F3667">
        <w:trPr>
          <w:tblCellSpacing w:w="15" w:type="dxa"/>
        </w:trPr>
        <w:tc>
          <w:tcPr>
            <w:tcW w:w="3134" w:type="dxa"/>
            <w:vAlign w:val="center"/>
            <w:hideMark/>
          </w:tcPr>
          <w:p w14:paraId="1D671A7D" w14:textId="0A99F771" w:rsidR="00FB090E" w:rsidRPr="00FB090E" w:rsidRDefault="00FB090E" w:rsidP="00317D9F">
            <w:pPr>
              <w:spacing w:after="0" w:line="280" w:lineRule="exac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FB090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</w:t>
            </w:r>
            <w:r w:rsidR="00107EF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8</w:t>
            </w:r>
            <w:r w:rsidRPr="00FB090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.</w:t>
            </w:r>
            <w:r w:rsidR="00317D9F" w:rsidRPr="00317D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Дата рассмотрения предложений участников закупки и подведения итогов закупки</w:t>
            </w:r>
          </w:p>
        </w:tc>
        <w:tc>
          <w:tcPr>
            <w:tcW w:w="6557" w:type="dxa"/>
            <w:vAlign w:val="center"/>
            <w:hideMark/>
          </w:tcPr>
          <w:p w14:paraId="2DBE0BFE" w14:textId="77777777" w:rsidR="00317D9F" w:rsidRPr="00317D9F" w:rsidRDefault="00317D9F" w:rsidP="00317D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D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Рассмотрение предложений участников закупки и подведение итогов закупки осуществляется по адресу Заказчика.</w:t>
            </w:r>
          </w:p>
          <w:p w14:paraId="6EDEDF25" w14:textId="77777777" w:rsidR="00317D9F" w:rsidRPr="00317D9F" w:rsidRDefault="00317D9F" w:rsidP="00317D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17D9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Дата и время рассмотрения предложений участников закупки : </w:t>
            </w:r>
          </w:p>
          <w:p w14:paraId="77238068" w14:textId="23F9937C" w:rsidR="00317D9F" w:rsidRPr="00317D9F" w:rsidRDefault="00317D9F" w:rsidP="00317D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317D9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«0</w:t>
            </w:r>
            <w:r w:rsidR="00450A2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9</w:t>
            </w:r>
            <w:r w:rsidRPr="00317D9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» декабря 2020 г. в 11-00 (время московское)</w:t>
            </w:r>
          </w:p>
          <w:p w14:paraId="2801FA43" w14:textId="77777777" w:rsidR="00317D9F" w:rsidRPr="00317D9F" w:rsidRDefault="00317D9F" w:rsidP="00317D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D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подведения итогов закупки:</w:t>
            </w:r>
          </w:p>
          <w:p w14:paraId="7C3802E2" w14:textId="7A4E8777" w:rsidR="00FB090E" w:rsidRPr="00FB090E" w:rsidRDefault="00317D9F" w:rsidP="00317D9F">
            <w:pPr>
              <w:spacing w:after="0" w:line="0" w:lineRule="atLeast"/>
              <w:ind w:left="102" w:right="85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317D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="00450A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  <w:r w:rsidRPr="00317D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 декабря 2020 г</w:t>
            </w:r>
            <w:r w:rsidRPr="00317D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17D9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 xml:space="preserve"> в 11-00 (время московское)</w:t>
            </w:r>
            <w:r w:rsidR="00FB090E" w:rsidRPr="00FB090E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.</w:t>
            </w:r>
          </w:p>
        </w:tc>
      </w:tr>
    </w:tbl>
    <w:p w14:paraId="6C08320B" w14:textId="75B02362" w:rsidR="00733139" w:rsidRDefault="00733139" w:rsidP="00FB090E">
      <w:pPr>
        <w:ind w:left="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58BB63D" w14:textId="77777777" w:rsidR="00B8328A" w:rsidRDefault="00B8328A" w:rsidP="00B8328A">
      <w:pPr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</w:p>
    <w:p w14:paraId="400EA828" w14:textId="432A0002" w:rsidR="00B8328A" w:rsidRPr="00B8328A" w:rsidRDefault="00400C68" w:rsidP="00B8328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</w:rPr>
        <w:lastRenderedPageBreak/>
        <w:t xml:space="preserve"> </w:t>
      </w:r>
      <w:r w:rsidRPr="00400C68">
        <w:rPr>
          <w:rFonts w:ascii="Times New Roman" w:hAnsi="Times New Roman" w:cs="Times New Roman"/>
          <w:sz w:val="28"/>
        </w:rPr>
        <w:t>6.</w:t>
      </w:r>
      <w:r w:rsidR="00B8328A" w:rsidRPr="00400C68">
        <w:rPr>
          <w:rFonts w:ascii="Times New Roman" w:hAnsi="Times New Roman" w:cs="Times New Roman"/>
          <w:sz w:val="28"/>
        </w:rPr>
        <w:t xml:space="preserve"> Часть</w:t>
      </w:r>
      <w:r w:rsidR="00B8328A">
        <w:rPr>
          <w:rFonts w:ascii="Times New Roman" w:hAnsi="Times New Roman" w:cs="Times New Roman"/>
          <w:sz w:val="28"/>
        </w:rPr>
        <w:t xml:space="preserve"> </w:t>
      </w:r>
      <w:r w:rsidR="00B8328A" w:rsidRPr="00B8328A">
        <w:rPr>
          <w:rFonts w:ascii="Times New Roman" w:hAnsi="Times New Roman" w:cs="Times New Roman"/>
          <w:sz w:val="28"/>
        </w:rPr>
        <w:t>3.1 Техническо</w:t>
      </w:r>
      <w:r w:rsidR="00C34A7D">
        <w:rPr>
          <w:rFonts w:ascii="Times New Roman" w:hAnsi="Times New Roman" w:cs="Times New Roman"/>
          <w:sz w:val="28"/>
        </w:rPr>
        <w:t>го</w:t>
      </w:r>
      <w:r w:rsidR="00B8328A" w:rsidRPr="00B8328A">
        <w:rPr>
          <w:rFonts w:ascii="Times New Roman" w:hAnsi="Times New Roman" w:cs="Times New Roman"/>
          <w:sz w:val="28"/>
        </w:rPr>
        <w:t xml:space="preserve"> </w:t>
      </w:r>
      <w:r w:rsidR="00C34A7D" w:rsidRPr="00B8328A">
        <w:rPr>
          <w:rFonts w:ascii="Times New Roman" w:hAnsi="Times New Roman" w:cs="Times New Roman"/>
          <w:sz w:val="28"/>
        </w:rPr>
        <w:t>задани</w:t>
      </w:r>
      <w:r w:rsidR="00C34A7D">
        <w:rPr>
          <w:rFonts w:ascii="Times New Roman" w:hAnsi="Times New Roman" w:cs="Times New Roman"/>
          <w:sz w:val="28"/>
        </w:rPr>
        <w:t xml:space="preserve">я документации о проведении запроса предложений в электронной форме </w:t>
      </w:r>
      <w:r w:rsidR="00B8328A">
        <w:rPr>
          <w:rFonts w:ascii="Times New Roman" w:hAnsi="Times New Roman" w:cs="Times New Roman"/>
          <w:sz w:val="28"/>
        </w:rPr>
        <w:t>читать в следующей редакции:</w:t>
      </w:r>
    </w:p>
    <w:p w14:paraId="46E6BCC0" w14:textId="5B6AD56D" w:rsidR="006F3667" w:rsidRDefault="006F3667" w:rsidP="00AF32DB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ACDECF0" w14:textId="77777777" w:rsidR="00C67CA6" w:rsidRPr="00C67CA6" w:rsidRDefault="00C67CA6" w:rsidP="00C67CA6">
      <w:pPr>
        <w:suppressAutoHyphens/>
        <w:spacing w:after="0" w:line="200" w:lineRule="atLeast"/>
        <w:jc w:val="center"/>
        <w:rPr>
          <w:rFonts w:ascii="Times New Roman" w:eastAsia="Calibri" w:hAnsi="Times New Roman" w:cs="Calibri"/>
          <w:b/>
          <w:color w:val="000000"/>
          <w:sz w:val="28"/>
          <w:szCs w:val="28"/>
          <w:lang w:eastAsia="ar-SA"/>
        </w:rPr>
      </w:pPr>
      <w:bookmarkStart w:id="8" w:name="_Hlk57379866"/>
      <w:r w:rsidRPr="00C67CA6">
        <w:rPr>
          <w:rFonts w:ascii="Times New Roman" w:eastAsia="Calibri" w:hAnsi="Times New Roman" w:cs="Calibri"/>
          <w:b/>
          <w:color w:val="000000"/>
          <w:sz w:val="28"/>
          <w:szCs w:val="28"/>
          <w:lang w:eastAsia="ar-SA"/>
        </w:rPr>
        <w:t>3.1 ТЕХНИЧЕСКОЕ ЗАДАНИЕ</w:t>
      </w:r>
    </w:p>
    <w:p w14:paraId="4907A60D" w14:textId="77777777" w:rsidR="00C67CA6" w:rsidRPr="00C67CA6" w:rsidRDefault="00C67CA6" w:rsidP="00C67CA6">
      <w:pPr>
        <w:suppressAutoHyphens/>
        <w:spacing w:after="0" w:line="200" w:lineRule="atLeast"/>
        <w:jc w:val="center"/>
        <w:rPr>
          <w:rFonts w:ascii="Times New Roman" w:eastAsia="Calibri" w:hAnsi="Times New Roman" w:cs="Calibri"/>
          <w:b/>
          <w:color w:val="000000"/>
          <w:sz w:val="28"/>
          <w:szCs w:val="28"/>
          <w:lang w:eastAsia="ar-SA"/>
        </w:rPr>
      </w:pPr>
      <w:r w:rsidRPr="00C67CA6">
        <w:rPr>
          <w:rFonts w:ascii="Times New Roman" w:eastAsia="Calibri" w:hAnsi="Times New Roman" w:cs="Calibri"/>
          <w:b/>
          <w:color w:val="000000"/>
          <w:sz w:val="28"/>
          <w:szCs w:val="28"/>
          <w:lang w:eastAsia="ar-SA"/>
        </w:rPr>
        <w:t xml:space="preserve">для запроса предложений в электронной форме на </w:t>
      </w:r>
      <w:bookmarkStart w:id="9" w:name="OLE_LINK1"/>
      <w:r w:rsidRPr="00C67CA6">
        <w:rPr>
          <w:rFonts w:ascii="Times New Roman" w:eastAsia="Calibri" w:hAnsi="Times New Roman" w:cs="Calibri"/>
          <w:b/>
          <w:color w:val="000000"/>
          <w:sz w:val="28"/>
          <w:szCs w:val="28"/>
          <w:lang w:eastAsia="ar-SA"/>
        </w:rPr>
        <w:t>изготовление, поставку и монтаж офисной мебели</w:t>
      </w:r>
      <w:bookmarkEnd w:id="9"/>
    </w:p>
    <w:p w14:paraId="457A2C18" w14:textId="77777777" w:rsidR="00C67CA6" w:rsidRPr="00C67CA6" w:rsidRDefault="00C67CA6" w:rsidP="00C67CA6">
      <w:pPr>
        <w:suppressAutoHyphens/>
        <w:spacing w:after="0" w:line="200" w:lineRule="atLeast"/>
        <w:jc w:val="both"/>
        <w:rPr>
          <w:rFonts w:ascii="Calibri" w:eastAsia="Calibri" w:hAnsi="Calibri" w:cs="Calibri"/>
          <w:color w:val="000000"/>
          <w:lang w:eastAsia="ar-SA"/>
        </w:rPr>
      </w:pPr>
    </w:p>
    <w:p w14:paraId="7AFA79B8" w14:textId="77777777" w:rsidR="00C67CA6" w:rsidRPr="00C67CA6" w:rsidRDefault="00C67CA6" w:rsidP="00C67CA6">
      <w:pPr>
        <w:suppressAutoHyphens/>
        <w:spacing w:after="0" w:line="200" w:lineRule="atLeast"/>
        <w:jc w:val="both"/>
        <w:rPr>
          <w:rFonts w:ascii="Times New Roman" w:eastAsia="Calibri" w:hAnsi="Times New Roman" w:cs="Calibri"/>
          <w:color w:val="000000"/>
          <w:sz w:val="28"/>
          <w:szCs w:val="28"/>
          <w:lang w:eastAsia="ar-SA"/>
        </w:rPr>
      </w:pPr>
      <w:r w:rsidRPr="00C67CA6">
        <w:rPr>
          <w:rFonts w:ascii="Times New Roman" w:eastAsia="Calibri" w:hAnsi="Times New Roman" w:cs="Calibri"/>
          <w:b/>
          <w:color w:val="000000"/>
          <w:sz w:val="28"/>
          <w:szCs w:val="28"/>
          <w:lang w:eastAsia="ar-SA"/>
        </w:rPr>
        <w:t>1.</w:t>
      </w:r>
      <w:r w:rsidRPr="00C67CA6">
        <w:rPr>
          <w:rFonts w:ascii="Times New Roman" w:eastAsia="Calibri" w:hAnsi="Times New Roman" w:cs="Calibri"/>
          <w:b/>
          <w:bCs/>
          <w:color w:val="000000"/>
          <w:sz w:val="28"/>
          <w:szCs w:val="28"/>
          <w:lang w:eastAsia="ar-SA"/>
        </w:rPr>
        <w:t>Наименование, характеристика и количество поставляемого товара:</w:t>
      </w:r>
      <w:r w:rsidRPr="00C67CA6">
        <w:rPr>
          <w:rFonts w:ascii="Times New Roman" w:eastAsia="Calibri" w:hAnsi="Times New Roman" w:cs="Calibri"/>
          <w:color w:val="000000"/>
          <w:sz w:val="28"/>
          <w:szCs w:val="28"/>
          <w:lang w:eastAsia="ar-SA"/>
        </w:rPr>
        <w:t xml:space="preserve"> </w:t>
      </w:r>
    </w:p>
    <w:p w14:paraId="761C8259" w14:textId="77777777" w:rsidR="00C67CA6" w:rsidRPr="00C67CA6" w:rsidRDefault="00C67CA6" w:rsidP="00C67CA6">
      <w:pPr>
        <w:suppressAutoHyphens/>
        <w:spacing w:after="0" w:line="200" w:lineRule="atLeast"/>
        <w:jc w:val="both"/>
        <w:rPr>
          <w:rFonts w:ascii="Times New Roman" w:eastAsia="Calibri" w:hAnsi="Times New Roman" w:cs="Calibri"/>
          <w:b/>
          <w:color w:val="000000"/>
          <w:sz w:val="28"/>
          <w:szCs w:val="28"/>
          <w:lang w:eastAsia="ar-SA"/>
        </w:rPr>
      </w:pPr>
      <w:r w:rsidRPr="00C67CA6">
        <w:rPr>
          <w:rFonts w:ascii="Times New Roman" w:eastAsia="Calibri" w:hAnsi="Times New Roman" w:cs="Calibri"/>
          <w:b/>
          <w:color w:val="000000"/>
          <w:sz w:val="28"/>
          <w:szCs w:val="28"/>
          <w:lang w:eastAsia="ar-SA"/>
        </w:rPr>
        <w:t>1.1. Наименование.</w:t>
      </w:r>
    </w:p>
    <w:p w14:paraId="3EC18FEF" w14:textId="77777777" w:rsidR="00C67CA6" w:rsidRPr="00C67CA6" w:rsidRDefault="00C67CA6" w:rsidP="00C67CA6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C67CA6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Изготовление, поставка и монтаж офисной мебели </w:t>
      </w:r>
    </w:p>
    <w:p w14:paraId="22BBAA8E" w14:textId="77777777" w:rsidR="00C67CA6" w:rsidRPr="00C67CA6" w:rsidRDefault="00C67CA6" w:rsidP="00C67CA6">
      <w:pPr>
        <w:suppressAutoHyphens/>
        <w:spacing w:after="0" w:line="200" w:lineRule="atLeast"/>
        <w:jc w:val="both"/>
        <w:rPr>
          <w:rFonts w:ascii="Times New Roman" w:eastAsia="Calibri" w:hAnsi="Times New Roman" w:cs="Calibri"/>
          <w:b/>
          <w:color w:val="000000"/>
          <w:sz w:val="28"/>
          <w:szCs w:val="28"/>
          <w:lang w:eastAsia="ar-SA"/>
        </w:rPr>
      </w:pPr>
      <w:r w:rsidRPr="00C67CA6">
        <w:rPr>
          <w:rFonts w:ascii="Times New Roman" w:eastAsia="Calibri" w:hAnsi="Times New Roman" w:cs="Calibri"/>
          <w:b/>
          <w:color w:val="000000"/>
          <w:sz w:val="28"/>
          <w:szCs w:val="28"/>
          <w:lang w:eastAsia="ar-SA"/>
        </w:rPr>
        <w:t xml:space="preserve">Количество – </w:t>
      </w:r>
      <w:r w:rsidRPr="00C67CA6">
        <w:rPr>
          <w:rFonts w:ascii="Times New Roman" w:eastAsia="Calibri" w:hAnsi="Times New Roman" w:cs="Calibri"/>
          <w:color w:val="000000"/>
          <w:sz w:val="28"/>
          <w:szCs w:val="28"/>
          <w:lang w:eastAsia="ar-SA"/>
        </w:rPr>
        <w:t>согласно техническим характеристикам.</w:t>
      </w:r>
    </w:p>
    <w:p w14:paraId="148ABE30" w14:textId="77777777" w:rsidR="00C67CA6" w:rsidRPr="00C67CA6" w:rsidRDefault="00C67CA6" w:rsidP="00C67CA6">
      <w:pPr>
        <w:suppressAutoHyphens/>
        <w:spacing w:after="0" w:line="200" w:lineRule="atLeast"/>
        <w:jc w:val="both"/>
        <w:rPr>
          <w:rFonts w:ascii="Times New Roman" w:eastAsia="Calibri" w:hAnsi="Times New Roman" w:cs="Calibri"/>
          <w:b/>
          <w:color w:val="000000"/>
          <w:sz w:val="28"/>
          <w:szCs w:val="28"/>
          <w:lang w:eastAsia="ar-SA"/>
        </w:rPr>
      </w:pPr>
      <w:r w:rsidRPr="00C67CA6">
        <w:rPr>
          <w:rFonts w:ascii="Times New Roman" w:eastAsia="Calibri" w:hAnsi="Times New Roman" w:cs="Calibri"/>
          <w:b/>
          <w:color w:val="000000"/>
          <w:sz w:val="28"/>
          <w:szCs w:val="28"/>
          <w:lang w:eastAsia="ar-SA"/>
        </w:rPr>
        <w:t>1.2. Технические характеристики и количество поставляемого товара.</w:t>
      </w:r>
    </w:p>
    <w:p w14:paraId="29AEFE8C" w14:textId="77777777" w:rsidR="00C67CA6" w:rsidRPr="00C67CA6" w:rsidRDefault="00C67CA6" w:rsidP="00C67CA6">
      <w:pPr>
        <w:suppressAutoHyphens/>
        <w:spacing w:after="0" w:line="200" w:lineRule="atLeast"/>
        <w:jc w:val="both"/>
        <w:rPr>
          <w:rFonts w:ascii="Times New Roman" w:eastAsia="Calibri" w:hAnsi="Times New Roman" w:cs="Calibri"/>
          <w:b/>
          <w:color w:val="000000"/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"/>
        <w:gridCol w:w="1739"/>
        <w:gridCol w:w="6087"/>
        <w:gridCol w:w="967"/>
      </w:tblGrid>
      <w:tr w:rsidR="00C67CA6" w:rsidRPr="00C67CA6" w14:paraId="1683C121" w14:textId="77777777" w:rsidTr="00F019A0">
        <w:tc>
          <w:tcPr>
            <w:tcW w:w="562" w:type="dxa"/>
            <w:shd w:val="clear" w:color="auto" w:fill="auto"/>
          </w:tcPr>
          <w:p w14:paraId="396802CC" w14:textId="77777777" w:rsidR="00C67CA6" w:rsidRPr="00C67CA6" w:rsidRDefault="00C67CA6" w:rsidP="00C67CA6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№</w:t>
            </w:r>
          </w:p>
        </w:tc>
        <w:tc>
          <w:tcPr>
            <w:tcW w:w="1739" w:type="dxa"/>
            <w:shd w:val="clear" w:color="auto" w:fill="auto"/>
          </w:tcPr>
          <w:p w14:paraId="66401FF4" w14:textId="77777777" w:rsidR="00C67CA6" w:rsidRPr="00C67CA6" w:rsidRDefault="00C67CA6" w:rsidP="00C67CA6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Наименование</w:t>
            </w:r>
          </w:p>
        </w:tc>
        <w:tc>
          <w:tcPr>
            <w:tcW w:w="6454" w:type="dxa"/>
            <w:shd w:val="clear" w:color="auto" w:fill="auto"/>
          </w:tcPr>
          <w:p w14:paraId="4516B74C" w14:textId="77777777" w:rsidR="00C67CA6" w:rsidRPr="00C67CA6" w:rsidRDefault="00C67CA6" w:rsidP="00C67CA6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Характеристики</w:t>
            </w:r>
          </w:p>
        </w:tc>
        <w:tc>
          <w:tcPr>
            <w:tcW w:w="992" w:type="dxa"/>
            <w:shd w:val="clear" w:color="auto" w:fill="auto"/>
          </w:tcPr>
          <w:p w14:paraId="1382A86B" w14:textId="77777777" w:rsidR="00C67CA6" w:rsidRPr="00C67CA6" w:rsidRDefault="00C67CA6" w:rsidP="00C67CA6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Кол-во, (</w:t>
            </w:r>
            <w:proofErr w:type="spellStart"/>
            <w:r w:rsidRPr="00C67CA6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шт</w:t>
            </w:r>
            <w:proofErr w:type="spellEnd"/>
            <w:r w:rsidRPr="00C67CA6">
              <w:rPr>
                <w:rFonts w:ascii="Times New Roman" w:eastAsia="Calibri" w:hAnsi="Times New Roman" w:cs="Times New Roman"/>
                <w:b/>
                <w:bCs/>
                <w:lang w:eastAsia="ar-SA"/>
              </w:rPr>
              <w:t>)</w:t>
            </w:r>
          </w:p>
        </w:tc>
      </w:tr>
      <w:tr w:rsidR="00C67CA6" w:rsidRPr="00C67CA6" w14:paraId="7E494492" w14:textId="77777777" w:rsidTr="00F019A0">
        <w:tc>
          <w:tcPr>
            <w:tcW w:w="562" w:type="dxa"/>
            <w:shd w:val="clear" w:color="auto" w:fill="auto"/>
          </w:tcPr>
          <w:p w14:paraId="5794C190" w14:textId="77777777" w:rsidR="00C67CA6" w:rsidRPr="00C67CA6" w:rsidRDefault="00C67CA6" w:rsidP="00C67CA6">
            <w:pPr>
              <w:suppressAutoHyphens/>
              <w:spacing w:after="200" w:line="276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</w:tc>
        <w:tc>
          <w:tcPr>
            <w:tcW w:w="1739" w:type="dxa"/>
            <w:shd w:val="clear" w:color="auto" w:fill="auto"/>
          </w:tcPr>
          <w:p w14:paraId="00D2A275" w14:textId="77777777" w:rsidR="00C67CA6" w:rsidRPr="00C67CA6" w:rsidRDefault="00C67CA6" w:rsidP="00C67CA6">
            <w:pPr>
              <w:suppressAutoHyphens/>
              <w:spacing w:after="200" w:line="276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Стол рабочий прямолинейный 1</w:t>
            </w:r>
          </w:p>
        </w:tc>
        <w:tc>
          <w:tcPr>
            <w:tcW w:w="6454" w:type="dxa"/>
            <w:shd w:val="clear" w:color="auto" w:fill="auto"/>
          </w:tcPr>
          <w:p w14:paraId="2BAF209F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 xml:space="preserve">Стол должен иметь две </w:t>
            </w:r>
            <w:r w:rsidRPr="00C67CA6">
              <w:rPr>
                <w:rFonts w:ascii="Times New Roman" w:eastAsia="Calibri" w:hAnsi="Times New Roman" w:cs="Times New Roman"/>
                <w:lang w:eastAsia="ar-SA"/>
              </w:rPr>
              <w:sym w:font="Symbol" w:char="F0FF"/>
            </w:r>
            <w:r w:rsidRPr="00C67CA6">
              <w:rPr>
                <w:rFonts w:ascii="Times New Roman" w:eastAsia="Calibri" w:hAnsi="Times New Roman" w:cs="Times New Roman"/>
                <w:lang w:eastAsia="ar-SA"/>
              </w:rPr>
              <w:t>-образные опоры, изготовленные из трубы прямоугольного сечения размером:</w:t>
            </w:r>
          </w:p>
          <w:p w14:paraId="78833D7D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- высота: 60 мм - 65 мм</w:t>
            </w:r>
          </w:p>
          <w:p w14:paraId="5DDAE5EC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- ширина: 30 мм - 35 мм</w:t>
            </w:r>
          </w:p>
          <w:p w14:paraId="31B37A8F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 xml:space="preserve">- толщина стенки трубы 1,5 мм - 2 мм </w:t>
            </w:r>
          </w:p>
          <w:p w14:paraId="4D718209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Опора должна представлять собой бесшовную сварную конструкцию, цвет опоры - «металл глянец», размер опоры:</w:t>
            </w:r>
          </w:p>
          <w:p w14:paraId="1696750E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 xml:space="preserve"> - высота: 699 мм -725 мм</w:t>
            </w:r>
          </w:p>
          <w:p w14:paraId="25154F23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 xml:space="preserve">- длина: от 890 </w:t>
            </w:r>
            <w:proofErr w:type="gramStart"/>
            <w:r w:rsidRPr="00C67CA6">
              <w:rPr>
                <w:rFonts w:ascii="Times New Roman" w:eastAsia="Calibri" w:hAnsi="Times New Roman" w:cs="Times New Roman"/>
                <w:lang w:eastAsia="ar-SA"/>
              </w:rPr>
              <w:t>мм  до</w:t>
            </w:r>
            <w:proofErr w:type="gramEnd"/>
            <w:r w:rsidRPr="00C67CA6">
              <w:rPr>
                <w:rFonts w:ascii="Times New Roman" w:eastAsia="Calibri" w:hAnsi="Times New Roman" w:cs="Times New Roman"/>
                <w:lang w:eastAsia="ar-SA"/>
              </w:rPr>
              <w:t xml:space="preserve"> 900 мм</w:t>
            </w:r>
          </w:p>
          <w:p w14:paraId="3D89BC45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Опоры должны иметь винтовые регулируемые пластиковые подпятники М10 с диапазоном регулировки от 10 мм до 20 мм в сторону увеличения высоты.</w:t>
            </w:r>
          </w:p>
          <w:p w14:paraId="680872A3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 xml:space="preserve">Опоры должны быть соединены двумя трубами прямоугольного сечения размером: </w:t>
            </w:r>
          </w:p>
          <w:p w14:paraId="2722D3AC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- высота от 40 мм до 45 мм</w:t>
            </w:r>
          </w:p>
          <w:p w14:paraId="7E1F3C01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- ширина от 20 мм до 25 мм</w:t>
            </w:r>
          </w:p>
          <w:p w14:paraId="0F4E005B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 xml:space="preserve">- толщина стенки трубы от 1,5 мм до 2 мм </w:t>
            </w:r>
          </w:p>
          <w:p w14:paraId="3E705EA1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 xml:space="preserve"> (далее по тексту «связи»), окрашенных в цвет «алюминий матовый». Каждая из связей должна иметь от трёх до шести отверстий под винт М6 для крепления к столешнице.</w:t>
            </w:r>
          </w:p>
          <w:p w14:paraId="77EB0979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 xml:space="preserve">Опора должна иметь 2 кронштейна для крепления к ним связей. Высота кронштейна и низа столешницы относительно опоры должна составлять от 15 мм до 20 мм, тем самым </w:t>
            </w:r>
            <w:r w:rsidRPr="00C67CA6">
              <w:rPr>
                <w:rFonts w:ascii="Times New Roman" w:eastAsia="Calibri" w:hAnsi="Times New Roman" w:cs="Times New Roman"/>
                <w:lang w:eastAsia="ar-SA"/>
              </w:rPr>
              <w:lastRenderedPageBreak/>
              <w:t>должен создаваться эффект парящей над опорами столешницы.</w:t>
            </w:r>
          </w:p>
          <w:p w14:paraId="0ED74FA3" w14:textId="77777777" w:rsidR="00C67CA6" w:rsidRPr="00C67CA6" w:rsidRDefault="00C67CA6" w:rsidP="00C67CA6">
            <w:pPr>
              <w:suppressAutoHyphens/>
              <w:spacing w:after="200" w:line="276" w:lineRule="auto"/>
              <w:rPr>
                <w:rFonts w:ascii="Times New Roman" w:eastAsia="Calibri" w:hAnsi="Times New Roman" w:cs="Times New Roman"/>
                <w:lang w:eastAsia="ar-SA"/>
              </w:rPr>
            </w:pPr>
          </w:p>
          <w:p w14:paraId="7516CA3F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Столешница должна быть выполнена из ЛДСП толщиной от 38 мм до 42 мм, цвет «</w:t>
            </w:r>
            <w:proofErr w:type="spellStart"/>
            <w:r w:rsidRPr="00C67CA6">
              <w:rPr>
                <w:rFonts w:ascii="Times New Roman" w:eastAsia="Calibri" w:hAnsi="Times New Roman" w:cs="Times New Roman"/>
                <w:lang w:eastAsia="ar-SA"/>
              </w:rPr>
              <w:t>венге</w:t>
            </w:r>
            <w:proofErr w:type="spellEnd"/>
            <w:r w:rsidRPr="00C67CA6">
              <w:rPr>
                <w:rFonts w:ascii="Times New Roman" w:eastAsia="Calibri" w:hAnsi="Times New Roman" w:cs="Times New Roman"/>
                <w:lang w:eastAsia="ar-SA"/>
              </w:rPr>
              <w:t>». Торцевые кромки столешницы по периметру должны быть облицованы кромочным материалом из ПВХ толщиной от 2 мм до 4 мм, по цвету должны совпадать с цветом столешницы. Свесы столешницы относительно опор должны составлять от 2 мм до 4 мм.</w:t>
            </w:r>
          </w:p>
          <w:p w14:paraId="0659CF46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 xml:space="preserve">Габаритные размеры стола должны быть: </w:t>
            </w:r>
          </w:p>
          <w:p w14:paraId="3E7151A0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 xml:space="preserve">- длина 1800 мм - 1805 мм </w:t>
            </w:r>
          </w:p>
          <w:p w14:paraId="1C552C83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- ширина 900 мм - 905 мм</w:t>
            </w:r>
          </w:p>
          <w:p w14:paraId="0A9958B6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- высота 755 мм - 765 мм.</w:t>
            </w:r>
          </w:p>
          <w:p w14:paraId="37ECFDA8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 xml:space="preserve">Царга стола, являющаяся экраном, должна быть выполнена из оргстекла белого матового цвета толщиной от 4 до 7 мм. Углы экрана должны быть закруглены – радиус закругления экрана от 23 мм до 28 мм. Длина экрана должна быть от 1590 мм до 1610 мм. Экран должен иметь кронштейны, выполненные из стали толщиной от 3 мм до 5 мм окрашенные порошковой краской чёрного цвета, размерами </w:t>
            </w:r>
          </w:p>
          <w:p w14:paraId="19CBF112" w14:textId="77777777" w:rsidR="00C67CA6" w:rsidRPr="00C67CA6" w:rsidRDefault="00C67CA6" w:rsidP="00C67CA6">
            <w:pPr>
              <w:suppressAutoHyphens/>
              <w:spacing w:after="200" w:line="276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 xml:space="preserve">- длина от 30 мм до 35 мм </w:t>
            </w:r>
          </w:p>
          <w:p w14:paraId="3FEC0D9D" w14:textId="77777777" w:rsidR="00C67CA6" w:rsidRPr="00C67CA6" w:rsidRDefault="00C67CA6" w:rsidP="00C67CA6">
            <w:pPr>
              <w:suppressAutoHyphens/>
              <w:spacing w:after="200" w:line="276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- ширина от 35 мм до 40 мм</w:t>
            </w:r>
          </w:p>
          <w:p w14:paraId="5DD32436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FF0000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Крепление к низу столешницы при помощи саморезов</w:t>
            </w:r>
            <w:r w:rsidRPr="00C67CA6">
              <w:rPr>
                <w:rFonts w:ascii="Times New Roman" w:eastAsia="Calibri" w:hAnsi="Times New Roman" w:cs="Times New Roman"/>
                <w:i/>
                <w:iCs/>
                <w:color w:val="FF0000"/>
                <w:lang w:eastAsia="ar-SA"/>
              </w:rPr>
              <w:t xml:space="preserve">. </w:t>
            </w:r>
          </w:p>
          <w:p w14:paraId="08212634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Под столешницей, со стороны экрана, на расстоянии от 10 мм до 15 мм от экрана должен проходить кабель-канал, выполненный из листового металла, окрашенного порошковой краской чёрного цвета. Кабель-канал должен крепиться к нижней части столешницы стола при помощи саморезов. Длина кабель-канала должна быть от 1190 мм до 1210 мм. Толщина стенок кабель-канала в готовом виде должна быть от 0,7 мм до 3 мм. Высота широкого борта должна быть от 80 мм до 85 мм, высота борта, препятствующего выпадению кабелей, расположенного ближе к экрану - от 20 мм до 25 мм, ширина кабель-канала от 116 мм до 125 мм.</w:t>
            </w:r>
          </w:p>
          <w:p w14:paraId="7AC352A8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Над кабель-каналом в середине длинного края столешницы должен располагаться лючок для проводов. Лючок должен быть выполнен из алюминиевого профиля и оснащён крышкой и щёткой по всей его длине для фиксации проводов. Габаритные размеры лючка должны быть:</w:t>
            </w:r>
          </w:p>
          <w:p w14:paraId="3246F8F5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- длина 227мм - 233 мм</w:t>
            </w:r>
          </w:p>
          <w:p w14:paraId="67C9A7A4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lastRenderedPageBreak/>
              <w:t>- ширина 77 мм - 83 мм</w:t>
            </w:r>
          </w:p>
          <w:p w14:paraId="3E313A36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- высота 20 мм - 25 мм.</w:t>
            </w:r>
          </w:p>
        </w:tc>
        <w:tc>
          <w:tcPr>
            <w:tcW w:w="992" w:type="dxa"/>
            <w:shd w:val="clear" w:color="auto" w:fill="auto"/>
          </w:tcPr>
          <w:p w14:paraId="0192F839" w14:textId="77777777" w:rsidR="00C67CA6" w:rsidRPr="00C67CA6" w:rsidRDefault="00C67CA6" w:rsidP="00C67CA6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lastRenderedPageBreak/>
              <w:t>12</w:t>
            </w:r>
          </w:p>
        </w:tc>
      </w:tr>
      <w:tr w:rsidR="00C67CA6" w:rsidRPr="00C67CA6" w14:paraId="04F1512E" w14:textId="77777777" w:rsidTr="00F019A0">
        <w:tc>
          <w:tcPr>
            <w:tcW w:w="562" w:type="dxa"/>
            <w:shd w:val="clear" w:color="auto" w:fill="auto"/>
          </w:tcPr>
          <w:p w14:paraId="5BD89923" w14:textId="77777777" w:rsidR="00C67CA6" w:rsidRPr="00C67CA6" w:rsidRDefault="00C67CA6" w:rsidP="00C67CA6">
            <w:pPr>
              <w:suppressAutoHyphens/>
              <w:spacing w:after="200" w:line="276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lastRenderedPageBreak/>
              <w:t>2</w:t>
            </w:r>
          </w:p>
        </w:tc>
        <w:tc>
          <w:tcPr>
            <w:tcW w:w="1739" w:type="dxa"/>
            <w:shd w:val="clear" w:color="auto" w:fill="auto"/>
          </w:tcPr>
          <w:p w14:paraId="1F77C216" w14:textId="77777777" w:rsidR="00C67CA6" w:rsidRPr="00C67CA6" w:rsidRDefault="00C67CA6" w:rsidP="00C67CA6">
            <w:pPr>
              <w:suppressAutoHyphens/>
              <w:spacing w:after="200" w:line="276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Стол рабочий прямолинейный 2</w:t>
            </w:r>
          </w:p>
        </w:tc>
        <w:tc>
          <w:tcPr>
            <w:tcW w:w="6454" w:type="dxa"/>
            <w:shd w:val="clear" w:color="auto" w:fill="auto"/>
          </w:tcPr>
          <w:p w14:paraId="505D8ED2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 xml:space="preserve">Стол должен иметь две </w:t>
            </w:r>
            <w:r w:rsidRPr="00C67CA6">
              <w:rPr>
                <w:rFonts w:ascii="Times New Roman" w:eastAsia="Calibri" w:hAnsi="Times New Roman" w:cs="Times New Roman"/>
                <w:lang w:eastAsia="ar-SA"/>
              </w:rPr>
              <w:sym w:font="Symbol" w:char="F0FF"/>
            </w:r>
            <w:r w:rsidRPr="00C67CA6">
              <w:rPr>
                <w:rFonts w:ascii="Times New Roman" w:eastAsia="Calibri" w:hAnsi="Times New Roman" w:cs="Times New Roman"/>
                <w:lang w:eastAsia="ar-SA"/>
              </w:rPr>
              <w:t>-образные опоры, изготовленные из трубы прямоугольного сечения размером:</w:t>
            </w:r>
          </w:p>
          <w:p w14:paraId="303CFD69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- высота: 60 мм - 65 мм</w:t>
            </w:r>
          </w:p>
          <w:p w14:paraId="2ED266EF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- ширина: 30 мм - 35 мм</w:t>
            </w:r>
          </w:p>
          <w:p w14:paraId="58C3A4BB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 xml:space="preserve">-толщина стенки трубы 1,5 мм - 2 мм </w:t>
            </w:r>
          </w:p>
          <w:p w14:paraId="649385D4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Опора должна представлять собой бесшовную сварную конструкцию, цвет опоры - «металл глянец», размер опоры:</w:t>
            </w:r>
          </w:p>
          <w:p w14:paraId="0A820570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 xml:space="preserve"> - высота: 699 мм -725 мм</w:t>
            </w:r>
          </w:p>
          <w:p w14:paraId="391750FC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 xml:space="preserve">- длина: от 890 </w:t>
            </w:r>
            <w:proofErr w:type="gramStart"/>
            <w:r w:rsidRPr="00C67CA6">
              <w:rPr>
                <w:rFonts w:ascii="Times New Roman" w:eastAsia="Calibri" w:hAnsi="Times New Roman" w:cs="Times New Roman"/>
                <w:lang w:eastAsia="ar-SA"/>
              </w:rPr>
              <w:t>мм  до</w:t>
            </w:r>
            <w:proofErr w:type="gramEnd"/>
            <w:r w:rsidRPr="00C67CA6">
              <w:rPr>
                <w:rFonts w:ascii="Times New Roman" w:eastAsia="Calibri" w:hAnsi="Times New Roman" w:cs="Times New Roman"/>
                <w:lang w:eastAsia="ar-SA"/>
              </w:rPr>
              <w:t xml:space="preserve"> 900 мм</w:t>
            </w:r>
          </w:p>
          <w:p w14:paraId="4E8AAF55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Опоры должны иметь винтовые регулируемые пластиковые подпятники М10 с диапазоном регулировки от 10 мм до 20 мм в сторону увеличения высоты.</w:t>
            </w:r>
          </w:p>
          <w:p w14:paraId="39753D46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 xml:space="preserve">Опоры должны быть соединены двумя трубами прямоугольного сечения размером </w:t>
            </w:r>
          </w:p>
          <w:p w14:paraId="61BC87C3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- высота 40 мм до 45 мм</w:t>
            </w:r>
          </w:p>
          <w:p w14:paraId="18B11BCF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- ширина от 20 до 25 мм</w:t>
            </w:r>
          </w:p>
          <w:p w14:paraId="5D84911D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 xml:space="preserve">- толщина </w:t>
            </w:r>
            <w:proofErr w:type="gramStart"/>
            <w:r w:rsidRPr="00C67CA6">
              <w:rPr>
                <w:rFonts w:ascii="Times New Roman" w:eastAsia="Calibri" w:hAnsi="Times New Roman" w:cs="Times New Roman"/>
                <w:lang w:eastAsia="ar-SA"/>
              </w:rPr>
              <w:t>стенки  трубы</w:t>
            </w:r>
            <w:proofErr w:type="gramEnd"/>
            <w:r w:rsidRPr="00C67CA6">
              <w:rPr>
                <w:rFonts w:ascii="Times New Roman" w:eastAsia="Calibri" w:hAnsi="Times New Roman" w:cs="Times New Roman"/>
                <w:lang w:eastAsia="ar-SA"/>
              </w:rPr>
              <w:t xml:space="preserve"> от 1,5 мм до 2 мм </w:t>
            </w:r>
          </w:p>
          <w:p w14:paraId="41BFF93A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 xml:space="preserve"> (далее по тексту «связи»), окрашенных в цвет алюминий матовый. Каждая из связей должна иметь от трёх до шести отверстий под винт М6 для крепления к столешнице.</w:t>
            </w:r>
          </w:p>
          <w:p w14:paraId="7CC8EAED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 xml:space="preserve">Опора должна иметь 2 кронштейна для крепления к ним связей. Высота кронштейна и низа столешницы относительно опоры должна составлять от 15 до 20 мм, тем самым должен создаваться эффект парящей над опорами столешницы. </w:t>
            </w:r>
          </w:p>
          <w:p w14:paraId="42E98387" w14:textId="77777777" w:rsidR="00C67CA6" w:rsidRPr="00C67CA6" w:rsidRDefault="00C67CA6" w:rsidP="00C67CA6">
            <w:pPr>
              <w:suppressAutoHyphens/>
              <w:spacing w:after="200" w:line="276" w:lineRule="auto"/>
              <w:rPr>
                <w:rFonts w:ascii="Times New Roman" w:eastAsia="Calibri" w:hAnsi="Times New Roman" w:cs="Times New Roman"/>
                <w:lang w:eastAsia="ar-SA"/>
              </w:rPr>
            </w:pPr>
          </w:p>
          <w:p w14:paraId="1367AE95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Столешница должна быть выполнена из ЛДСП толщиной от 38 мм до 42 мм, цвет «</w:t>
            </w:r>
            <w:proofErr w:type="spellStart"/>
            <w:r w:rsidRPr="00C67CA6">
              <w:rPr>
                <w:rFonts w:ascii="Times New Roman" w:eastAsia="Calibri" w:hAnsi="Times New Roman" w:cs="Times New Roman"/>
                <w:lang w:eastAsia="ar-SA"/>
              </w:rPr>
              <w:t>венге</w:t>
            </w:r>
            <w:proofErr w:type="spellEnd"/>
            <w:r w:rsidRPr="00C67CA6">
              <w:rPr>
                <w:rFonts w:ascii="Times New Roman" w:eastAsia="Calibri" w:hAnsi="Times New Roman" w:cs="Times New Roman"/>
                <w:lang w:eastAsia="ar-SA"/>
              </w:rPr>
              <w:t>». Торцевые кромки столешницы по периметру должны быть облицованы кромочным материалом из ПВХ толщиной от 2 до 4 мм, по цвету должны совпадать с цветом столешницы. Свесы столешницы относительно опор должны составлять от 2мм до 4 мм.</w:t>
            </w:r>
          </w:p>
          <w:p w14:paraId="0BA14A1F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 xml:space="preserve">Габаритные размеры стола должны быть: </w:t>
            </w:r>
          </w:p>
          <w:p w14:paraId="45A53F62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 xml:space="preserve">- длина от 1200 мм до 1205 мм </w:t>
            </w:r>
          </w:p>
          <w:p w14:paraId="6F7D6E50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lastRenderedPageBreak/>
              <w:t>- ширина от 900 мм до 905 мм</w:t>
            </w:r>
          </w:p>
          <w:p w14:paraId="39FDD97D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- высота от 755 мм до 765 мм.</w:t>
            </w:r>
          </w:p>
          <w:p w14:paraId="5A8D75F0" w14:textId="77777777" w:rsidR="00C67CA6" w:rsidRPr="00C67CA6" w:rsidRDefault="00C67CA6" w:rsidP="00C67CA6">
            <w:pPr>
              <w:suppressAutoHyphens/>
              <w:spacing w:after="200" w:line="276" w:lineRule="auto"/>
              <w:rPr>
                <w:rFonts w:ascii="Times New Roman" w:eastAsia="Calibri" w:hAnsi="Times New Roman" w:cs="Times New Roman"/>
                <w:lang w:eastAsia="ar-SA"/>
              </w:rPr>
            </w:pPr>
          </w:p>
          <w:p w14:paraId="7FF256BE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 xml:space="preserve">Царга стола, являющаяся экраном, должна быть выполнена из оргстекла белого матового цвета толщиной от 4 до 7 мм. Углы экрана должны быть закруглены – радиус закругления экрана от 23 мм до 28 мм. Длина экрана должна быть от 1590 мм до 1610 мм. Экран должен иметь кронштейны толщиной от 3 мм до 5 мм, окрашенные порошковой краской чёрного цвета. </w:t>
            </w:r>
          </w:p>
          <w:p w14:paraId="0EF6C012" w14:textId="77777777" w:rsidR="00C67CA6" w:rsidRPr="00C67CA6" w:rsidRDefault="00C67CA6" w:rsidP="00C67CA6">
            <w:pPr>
              <w:suppressAutoHyphens/>
              <w:spacing w:after="200" w:line="276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 xml:space="preserve">Размер кронштейнов </w:t>
            </w:r>
          </w:p>
          <w:p w14:paraId="2B332E8F" w14:textId="77777777" w:rsidR="00C67CA6" w:rsidRPr="00C67CA6" w:rsidRDefault="00C67CA6" w:rsidP="00C67CA6">
            <w:pPr>
              <w:suppressAutoHyphens/>
              <w:spacing w:after="200" w:line="276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 xml:space="preserve">- длина от 30 до 35 мм </w:t>
            </w:r>
          </w:p>
          <w:p w14:paraId="658DEA61" w14:textId="77777777" w:rsidR="00C67CA6" w:rsidRPr="00C67CA6" w:rsidRDefault="00C67CA6" w:rsidP="00C67CA6">
            <w:pPr>
              <w:suppressAutoHyphens/>
              <w:spacing w:after="200" w:line="276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- ширина от 35 до 40 мм</w:t>
            </w:r>
          </w:p>
          <w:p w14:paraId="1065818E" w14:textId="77777777" w:rsidR="00C67CA6" w:rsidRPr="00C67CA6" w:rsidRDefault="00C67CA6" w:rsidP="00C67CA6">
            <w:pPr>
              <w:suppressAutoHyphens/>
              <w:spacing w:after="200" w:line="276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Крепление к низу столешницы при помощи саморезов</w:t>
            </w:r>
          </w:p>
          <w:p w14:paraId="2127D0CC" w14:textId="77777777" w:rsidR="00C67CA6" w:rsidRPr="00C67CA6" w:rsidRDefault="00C67CA6" w:rsidP="00C67CA6">
            <w:pPr>
              <w:suppressAutoHyphens/>
              <w:spacing w:after="200" w:line="276" w:lineRule="auto"/>
              <w:rPr>
                <w:rFonts w:ascii="Times New Roman" w:eastAsia="Calibri" w:hAnsi="Times New Roman" w:cs="Times New Roman"/>
                <w:lang w:eastAsia="ar-SA"/>
              </w:rPr>
            </w:pPr>
          </w:p>
          <w:p w14:paraId="0F81DC08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Под столешницей, со стороны экрана, на расстоянии от 10 до 15 мм от экрана должен проходить кабель-канал, выполненный из листового металла, окрашенного порошковой краской чёрного цвета. Кабель-канал должен крепиться к нижней части столешницы стола при помощи саморезов. Длина кабель-канала должна быть от 1190 мм до 1210 мм, Толщина стенок кабель-канала в готовом виде должна быть от 0,7 мм до 3 мм. Высота широкого борта должна быть от 80 мм до 85 мм, высота борта, препятствующего выпадению кабелей, расположенного ближе к экрану - от 20 до 25 мм, ширина кабель-канала от 116 мм до 125 мм.</w:t>
            </w:r>
          </w:p>
          <w:p w14:paraId="03E2E20C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Над кабель-каналом в середине длинного края столешницы должен располагаться лючок для проводов. Лючок должен быть выполнен из алюминиевого профиля и оснащён крышкой и щёткой по всей его длине для фиксации проводов. Габаритные размеры лючка должны быть:</w:t>
            </w:r>
          </w:p>
          <w:p w14:paraId="3206903F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- длина от 227 мм до 233 мм</w:t>
            </w:r>
          </w:p>
          <w:p w14:paraId="40D888F8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- ширина от 77 мм до 83 мм</w:t>
            </w:r>
          </w:p>
          <w:p w14:paraId="4E0B61E4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- высота от 20 мм до 25 мм.</w:t>
            </w:r>
          </w:p>
        </w:tc>
        <w:tc>
          <w:tcPr>
            <w:tcW w:w="992" w:type="dxa"/>
            <w:shd w:val="clear" w:color="auto" w:fill="auto"/>
          </w:tcPr>
          <w:p w14:paraId="25B752D4" w14:textId="77777777" w:rsidR="00C67CA6" w:rsidRPr="00C67CA6" w:rsidRDefault="00C67CA6" w:rsidP="00C67CA6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lastRenderedPageBreak/>
              <w:t>3</w:t>
            </w:r>
          </w:p>
        </w:tc>
      </w:tr>
      <w:tr w:rsidR="00C67CA6" w:rsidRPr="00C67CA6" w14:paraId="75D54FB8" w14:textId="77777777" w:rsidTr="00F019A0">
        <w:tc>
          <w:tcPr>
            <w:tcW w:w="562" w:type="dxa"/>
            <w:shd w:val="clear" w:color="auto" w:fill="auto"/>
          </w:tcPr>
          <w:p w14:paraId="38C41419" w14:textId="77777777" w:rsidR="00C67CA6" w:rsidRPr="00C67CA6" w:rsidRDefault="00C67CA6" w:rsidP="00C67CA6">
            <w:pPr>
              <w:suppressAutoHyphens/>
              <w:spacing w:after="200" w:line="276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3</w:t>
            </w:r>
          </w:p>
        </w:tc>
        <w:tc>
          <w:tcPr>
            <w:tcW w:w="1739" w:type="dxa"/>
            <w:shd w:val="clear" w:color="auto" w:fill="auto"/>
          </w:tcPr>
          <w:p w14:paraId="5543DA5F" w14:textId="77777777" w:rsidR="00C67CA6" w:rsidRPr="00C67CA6" w:rsidRDefault="00C67CA6" w:rsidP="00C67CA6">
            <w:pPr>
              <w:suppressAutoHyphens/>
              <w:spacing w:after="200" w:line="276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Крепёжные пластины</w:t>
            </w:r>
          </w:p>
        </w:tc>
        <w:tc>
          <w:tcPr>
            <w:tcW w:w="6454" w:type="dxa"/>
            <w:shd w:val="clear" w:color="auto" w:fill="auto"/>
          </w:tcPr>
          <w:p w14:paraId="271D5FCE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Должны быть выполнены из стали толщиной от 2 мм до 3 мм, окрашенной в цвет алюминий матовый. Габаритные размеры пластин должны быть:</w:t>
            </w:r>
          </w:p>
          <w:p w14:paraId="2CF12DE4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- длина от 95 до 105 мм</w:t>
            </w:r>
          </w:p>
          <w:p w14:paraId="3B7A4551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- ширина от 46 до 54 мм.</w:t>
            </w:r>
          </w:p>
          <w:p w14:paraId="5CC204D3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i/>
                <w:iCs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lastRenderedPageBreak/>
              <w:t xml:space="preserve">Пластины должны служить для соединения столов в одну общую конструкцию, по две пластины на каждый стол. «столы рабочие прямолинейные 1» и «столы рабочие прямолинейные 2» должны образовывать большой конференц-стол в виде прямоугольника следующим образом: по длиной стороне должно стоять пять «столов рабочих прямолинейных 1», к ним под углом 90 градусов должны приставляться 3 «стола рабочих прямолинейных 2», к ним под прямым углом, параллельно пяти «столам рабочим прямолинейным 1» должны ставиться пять «столов рабочих прямолинейных 1» и к ним, под углом 90 градусов, параллельно «столам рабочим прямолинейным 2», должны ставиться два «стола рабочих прямолинейных 1». Габаритные размеры полученного прямоугольника, составленного </w:t>
            </w:r>
            <w:proofErr w:type="gramStart"/>
            <w:r w:rsidRPr="00C67CA6">
              <w:rPr>
                <w:rFonts w:ascii="Times New Roman" w:eastAsia="Calibri" w:hAnsi="Times New Roman" w:cs="Times New Roman"/>
                <w:lang w:eastAsia="ar-SA"/>
              </w:rPr>
              <w:t>из столов</w:t>
            </w:r>
            <w:proofErr w:type="gramEnd"/>
            <w:r w:rsidRPr="00C67CA6">
              <w:rPr>
                <w:rFonts w:ascii="Times New Roman" w:eastAsia="Calibri" w:hAnsi="Times New Roman" w:cs="Times New Roman"/>
                <w:lang w:eastAsia="ar-SA"/>
              </w:rPr>
              <w:t xml:space="preserve"> должны составить:</w:t>
            </w:r>
          </w:p>
          <w:p w14:paraId="1A3FE8AC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- по длине от 10800 до 10900 мм</w:t>
            </w:r>
          </w:p>
          <w:p w14:paraId="20CDD60B" w14:textId="77777777" w:rsidR="00C67CA6" w:rsidRPr="00C67CA6" w:rsidRDefault="00C67CA6" w:rsidP="00C67CA6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t>- по ширине от 3600 до 3700 мм.</w:t>
            </w:r>
          </w:p>
        </w:tc>
        <w:tc>
          <w:tcPr>
            <w:tcW w:w="992" w:type="dxa"/>
            <w:shd w:val="clear" w:color="auto" w:fill="auto"/>
          </w:tcPr>
          <w:p w14:paraId="13992962" w14:textId="77777777" w:rsidR="00C67CA6" w:rsidRPr="00C67CA6" w:rsidRDefault="00C67CA6" w:rsidP="00C67CA6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C67CA6">
              <w:rPr>
                <w:rFonts w:ascii="Times New Roman" w:eastAsia="Calibri" w:hAnsi="Times New Roman" w:cs="Times New Roman"/>
                <w:lang w:eastAsia="ar-SA"/>
              </w:rPr>
              <w:lastRenderedPageBreak/>
              <w:t>22</w:t>
            </w:r>
          </w:p>
        </w:tc>
      </w:tr>
    </w:tbl>
    <w:p w14:paraId="13602BC0" w14:textId="77777777" w:rsidR="00C67CA6" w:rsidRPr="00C67CA6" w:rsidRDefault="00C67CA6" w:rsidP="00C67CA6">
      <w:pPr>
        <w:suppressAutoHyphens/>
        <w:autoSpaceDE w:val="0"/>
        <w:spacing w:after="0" w:line="200" w:lineRule="atLeast"/>
        <w:jc w:val="both"/>
        <w:rPr>
          <w:rFonts w:ascii="Times New Roman" w:eastAsia="Calibri" w:hAnsi="Times New Roman" w:cs="Calibri"/>
          <w:b/>
          <w:bCs/>
          <w:iCs/>
          <w:color w:val="000000"/>
          <w:sz w:val="28"/>
          <w:szCs w:val="28"/>
          <w:lang w:eastAsia="ar-SA"/>
        </w:rPr>
      </w:pPr>
    </w:p>
    <w:p w14:paraId="6B7B196C" w14:textId="77777777" w:rsidR="00C67CA6" w:rsidRPr="00C67CA6" w:rsidRDefault="00C67CA6" w:rsidP="00C67CA6">
      <w:pPr>
        <w:suppressAutoHyphens/>
        <w:autoSpaceDE w:val="0"/>
        <w:spacing w:after="0" w:line="200" w:lineRule="atLeast"/>
        <w:jc w:val="both"/>
        <w:rPr>
          <w:rFonts w:ascii="Times New Roman" w:eastAsia="Calibri" w:hAnsi="Times New Roman" w:cs="Calibri"/>
          <w:b/>
          <w:bCs/>
          <w:iCs/>
          <w:color w:val="000000"/>
          <w:sz w:val="28"/>
          <w:szCs w:val="28"/>
          <w:lang w:eastAsia="ar-SA"/>
        </w:rPr>
      </w:pPr>
    </w:p>
    <w:p w14:paraId="6C8B38AC" w14:textId="77777777" w:rsidR="00C67CA6" w:rsidRPr="00C67CA6" w:rsidRDefault="00C67CA6" w:rsidP="00C67CA6">
      <w:pPr>
        <w:suppressAutoHyphens/>
        <w:autoSpaceDE w:val="0"/>
        <w:spacing w:after="0" w:line="200" w:lineRule="atLeast"/>
        <w:jc w:val="both"/>
        <w:rPr>
          <w:rFonts w:ascii="Times New Roman" w:eastAsia="Calibri" w:hAnsi="Times New Roman" w:cs="Calibri"/>
          <w:b/>
          <w:bCs/>
          <w:iCs/>
          <w:color w:val="000000"/>
          <w:sz w:val="28"/>
          <w:szCs w:val="28"/>
          <w:lang w:eastAsia="ar-SA"/>
        </w:rPr>
      </w:pPr>
      <w:r w:rsidRPr="00C67CA6">
        <w:rPr>
          <w:rFonts w:ascii="Times New Roman" w:eastAsia="Calibri" w:hAnsi="Times New Roman" w:cs="Calibri"/>
          <w:b/>
          <w:bCs/>
          <w:iCs/>
          <w:color w:val="000000"/>
          <w:sz w:val="28"/>
          <w:szCs w:val="28"/>
          <w:lang w:eastAsia="ar-SA"/>
        </w:rPr>
        <w:t>2. Качество товара.</w:t>
      </w:r>
    </w:p>
    <w:p w14:paraId="340A02D0" w14:textId="77777777" w:rsidR="00C67CA6" w:rsidRPr="00C67CA6" w:rsidRDefault="00C67CA6" w:rsidP="00C67CA6">
      <w:pPr>
        <w:suppressAutoHyphens/>
        <w:autoSpaceDE w:val="0"/>
        <w:spacing w:after="0" w:line="200" w:lineRule="atLeast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</w:pPr>
      <w:r w:rsidRPr="00C67CA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>2.1. Качество товара.</w:t>
      </w:r>
    </w:p>
    <w:p w14:paraId="7F1AC7CA" w14:textId="77777777" w:rsidR="00C67CA6" w:rsidRPr="00C67CA6" w:rsidRDefault="00C67CA6" w:rsidP="00C67CA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7CA6">
        <w:rPr>
          <w:rFonts w:ascii="Times New Roman" w:eastAsia="Calibri" w:hAnsi="Times New Roman" w:cs="Times New Roman"/>
          <w:sz w:val="28"/>
          <w:szCs w:val="28"/>
        </w:rPr>
        <w:t>Все поставляемые товары и материалы должны быть новыми товарами, которые не были в употреблении, в ремонте, в том числе товары не должны быть восстановленными, в товарах не должна быть осуществлена замена составных частей, у товаров не должны быть восстановленные потребительские свойства), должны соответствовать действующим государственным стандартам, устанавливающим требования к характеристикам соответствующего вида товара, (в т.ч. их рекомендуемым и необязательным требованиям, размеры, цвета и т.п. изделий должны быть из ряда прямо указанных в ГОСТе (в тех случаях, когда стандарт перечисляет основные размеры, цвета и т.п.):</w:t>
      </w:r>
    </w:p>
    <w:p w14:paraId="416F959B" w14:textId="77777777" w:rsidR="00C67CA6" w:rsidRPr="00C67CA6" w:rsidRDefault="00C67CA6" w:rsidP="00C67CA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7CA6">
        <w:rPr>
          <w:rFonts w:ascii="Times New Roman" w:eastAsia="Calibri" w:hAnsi="Times New Roman" w:cs="Times New Roman"/>
          <w:sz w:val="28"/>
          <w:szCs w:val="28"/>
        </w:rPr>
        <w:t xml:space="preserve">ГОСТ 26800.1-86 Мебель для административных помещений. Функциональные размеры столов. </w:t>
      </w:r>
    </w:p>
    <w:p w14:paraId="70CB33A5" w14:textId="77777777" w:rsidR="00C67CA6" w:rsidRPr="00C67CA6" w:rsidRDefault="00C67CA6" w:rsidP="00C67CA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7CA6">
        <w:rPr>
          <w:rFonts w:ascii="Times New Roman" w:eastAsia="Calibri" w:hAnsi="Times New Roman" w:cs="Times New Roman"/>
          <w:sz w:val="28"/>
          <w:szCs w:val="28"/>
        </w:rPr>
        <w:t xml:space="preserve">ГОСТ 16371-2014 Мебель. Общие технические условия. </w:t>
      </w:r>
    </w:p>
    <w:p w14:paraId="3E894710" w14:textId="77777777" w:rsidR="00C67CA6" w:rsidRPr="00C67CA6" w:rsidRDefault="00C67CA6" w:rsidP="00C67CA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7CA6">
        <w:rPr>
          <w:rFonts w:ascii="Times New Roman" w:eastAsia="Calibri" w:hAnsi="Times New Roman" w:cs="Times New Roman"/>
          <w:sz w:val="28"/>
          <w:szCs w:val="28"/>
        </w:rPr>
        <w:t xml:space="preserve">ГОСТ 32289-2013 Плиты древесно-стружечные, облицованные пленками на основе термореактивных полимеров. Технические условия. </w:t>
      </w:r>
    </w:p>
    <w:p w14:paraId="3378100C" w14:textId="77777777" w:rsidR="00C67CA6" w:rsidRPr="00C67CA6" w:rsidRDefault="00C67CA6" w:rsidP="00C67CA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7CA6">
        <w:rPr>
          <w:rFonts w:ascii="Times New Roman" w:eastAsia="Calibri" w:hAnsi="Times New Roman" w:cs="Times New Roman"/>
          <w:sz w:val="28"/>
          <w:szCs w:val="28"/>
        </w:rPr>
        <w:t xml:space="preserve">ГОСТ 19111-2001 Изделия </w:t>
      </w:r>
      <w:proofErr w:type="spellStart"/>
      <w:r w:rsidRPr="00C67CA6">
        <w:rPr>
          <w:rFonts w:ascii="Times New Roman" w:eastAsia="Calibri" w:hAnsi="Times New Roman" w:cs="Times New Roman"/>
          <w:sz w:val="28"/>
          <w:szCs w:val="28"/>
        </w:rPr>
        <w:t>погонажные</w:t>
      </w:r>
      <w:proofErr w:type="spellEnd"/>
      <w:r w:rsidRPr="00C67CA6">
        <w:rPr>
          <w:rFonts w:ascii="Times New Roman" w:eastAsia="Calibri" w:hAnsi="Times New Roman" w:cs="Times New Roman"/>
          <w:sz w:val="28"/>
          <w:szCs w:val="28"/>
        </w:rPr>
        <w:t xml:space="preserve"> профильные поливинилхлоридные для внутренней отделки. Технические условия. </w:t>
      </w:r>
    </w:p>
    <w:p w14:paraId="200C7108" w14:textId="77777777" w:rsidR="00C67CA6" w:rsidRPr="00C67CA6" w:rsidRDefault="00C67CA6" w:rsidP="00C67CA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7CA6">
        <w:rPr>
          <w:rFonts w:ascii="Times New Roman" w:eastAsia="Calibri" w:hAnsi="Times New Roman" w:cs="Times New Roman"/>
          <w:sz w:val="28"/>
          <w:szCs w:val="28"/>
        </w:rPr>
        <w:t xml:space="preserve">ГОСТ 6799-2005 Стеклоизделия для мебели. Технические условия.  </w:t>
      </w:r>
    </w:p>
    <w:p w14:paraId="1858FD20" w14:textId="77777777" w:rsidR="00C67CA6" w:rsidRPr="00C67CA6" w:rsidRDefault="00C67CA6" w:rsidP="00C67CA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7CA6">
        <w:rPr>
          <w:rFonts w:ascii="Times New Roman" w:eastAsia="Calibri" w:hAnsi="Times New Roman" w:cs="Times New Roman"/>
          <w:sz w:val="28"/>
          <w:szCs w:val="28"/>
        </w:rPr>
        <w:t>ОСТ 13-40-75 Фурнитура мебельная. Общие технические условия.</w:t>
      </w:r>
    </w:p>
    <w:p w14:paraId="28F37776" w14:textId="77777777" w:rsidR="00C67CA6" w:rsidRPr="00C67CA6" w:rsidRDefault="00C67CA6" w:rsidP="00C67CA6">
      <w:pPr>
        <w:suppressAutoHyphens/>
        <w:autoSpaceDE w:val="0"/>
        <w:spacing w:after="0" w:line="200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</w:p>
    <w:p w14:paraId="1F3AC49C" w14:textId="77777777" w:rsidR="00C67CA6" w:rsidRPr="00C67CA6" w:rsidRDefault="00C67CA6" w:rsidP="00C67CA6">
      <w:pPr>
        <w:suppressAutoHyphens/>
        <w:autoSpaceDE w:val="0"/>
        <w:spacing w:after="0" w:line="200" w:lineRule="atLeast"/>
        <w:jc w:val="both"/>
        <w:rPr>
          <w:rFonts w:ascii="Times New Roman" w:eastAsia="Calibri" w:hAnsi="Times New Roman" w:cs="Calibri"/>
          <w:b/>
          <w:bCs/>
          <w:iCs/>
          <w:color w:val="000000"/>
          <w:sz w:val="28"/>
          <w:szCs w:val="28"/>
          <w:lang w:eastAsia="ar-SA"/>
        </w:rPr>
      </w:pPr>
      <w:r w:rsidRPr="00C67CA6">
        <w:rPr>
          <w:rFonts w:ascii="Times New Roman" w:eastAsia="Calibri" w:hAnsi="Times New Roman" w:cs="Calibri"/>
          <w:b/>
          <w:bCs/>
          <w:iCs/>
          <w:color w:val="000000"/>
          <w:sz w:val="28"/>
          <w:szCs w:val="28"/>
          <w:lang w:eastAsia="ar-SA"/>
        </w:rPr>
        <w:t>2.2. Гарантийные обязательства:</w:t>
      </w:r>
    </w:p>
    <w:p w14:paraId="2C9546E0" w14:textId="77777777" w:rsidR="00C67CA6" w:rsidRPr="00C67CA6" w:rsidRDefault="00C67CA6" w:rsidP="00C67CA6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67CA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 Поставленный Товар должен иметь гарантию предприятия – изготовителя и Поставщика. Гарантийный срок для каждого наименования </w:t>
      </w:r>
      <w:r w:rsidRPr="00C67CA6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Товара – 12 (двенадцать) месяцев. Гарантийный срок исчисляется с даты поставки Товара.</w:t>
      </w:r>
    </w:p>
    <w:p w14:paraId="75CCCDAC" w14:textId="77777777" w:rsidR="00C67CA6" w:rsidRPr="00C67CA6" w:rsidRDefault="00C67CA6" w:rsidP="00C67CA6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67CA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Поставщик должен за свой счет и в сроки, согласованные с Покупателем, устранять любые дефекты в поставляемом Товаре, выявленные в период гарантийного срока. В случае выхода из строя Товара Поставщик обязан в срок не позднее 5 (пяти) календарных дней с даты получения соответствующего письменного извещения Покупателя направить своего представителя для участия в составлении акта, фиксирующего дефекты, согласования порядка и сроков их устранения, либо замены Товара.  </w:t>
      </w:r>
    </w:p>
    <w:p w14:paraId="4CFB3891" w14:textId="77777777" w:rsidR="00C67CA6" w:rsidRPr="00C67CA6" w:rsidRDefault="00C67CA6" w:rsidP="00C67CA6">
      <w:pPr>
        <w:suppressAutoHyphens/>
        <w:spacing w:after="200" w:line="276" w:lineRule="auto"/>
        <w:ind w:firstLine="708"/>
        <w:jc w:val="both"/>
        <w:rPr>
          <w:rFonts w:ascii="Times New Roman" w:eastAsia="Calibri" w:hAnsi="Times New Roman" w:cs="Calibri"/>
          <w:bCs/>
          <w:iCs/>
          <w:color w:val="000000"/>
          <w:sz w:val="28"/>
          <w:szCs w:val="28"/>
          <w:lang w:eastAsia="ar-SA"/>
        </w:rPr>
      </w:pPr>
      <w:r w:rsidRPr="00C67CA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Гарантийный срок продлевается на период устранения дефектов или замены Товара. </w:t>
      </w:r>
    </w:p>
    <w:p w14:paraId="5CB600E5" w14:textId="77777777" w:rsidR="00C67CA6" w:rsidRPr="00C67CA6" w:rsidRDefault="00C67CA6" w:rsidP="00C67CA6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4D4D3273" w14:textId="77777777" w:rsidR="00C67CA6" w:rsidRPr="00C67CA6" w:rsidRDefault="00C67CA6" w:rsidP="00C67CA6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259536C7" w14:textId="77777777" w:rsidR="00C67CA6" w:rsidRPr="00C67CA6" w:rsidRDefault="00C67CA6" w:rsidP="00C67CA6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68633154" w14:textId="77777777" w:rsidR="00C67CA6" w:rsidRPr="00C67CA6" w:rsidRDefault="00C67CA6" w:rsidP="00C67CA6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7ED35580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40474A8E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540A808A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2FC66EFF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24D1EAB6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619917B9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52050EEA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2C882C08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54592843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3DEA2531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06173D2F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54568C0C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2E4C2556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715DEFA0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2164E670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27E6C006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65881EE1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0095AC88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27D3697A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412C5CF5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649CDB2D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1005BB28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0FA3EF6E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6C877594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2F10581F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35E21451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4AED8BA9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0CDFDEAB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2F157CD9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0C62584B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7CC3B1B6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7191212F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5B4E5228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722AD8B8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693899DE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6628D57C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6BF8072E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7C956A84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0A3AD27C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400A71F6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287567DF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1DE94DF2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70C09987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425766CF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339B0F17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0AE3154C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643213B9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5120B712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22CF54D7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3BCF4300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bookmarkEnd w:id="8"/>
    <w:p w14:paraId="4FFB25DC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1BE56707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19950F62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5A9F2E9B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2B79B1E9" w14:textId="067BE8D0" w:rsidR="00C67CA6" w:rsidRP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  <w:r w:rsidRPr="00C67CA6"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  <w:t>Приложение №1 к техническому заданию</w:t>
      </w:r>
    </w:p>
    <w:p w14:paraId="76AAF695" w14:textId="29AFB641" w:rsidR="00C67CA6" w:rsidRPr="00C67CA6" w:rsidRDefault="00C67CA6" w:rsidP="00C67CA6">
      <w:pPr>
        <w:spacing w:after="0" w:line="240" w:lineRule="auto"/>
        <w:rPr>
          <w:rFonts w:ascii="Times New Roman" w:eastAsia="Calibri" w:hAnsi="Times New Roman" w:cs="Times New Roman"/>
          <w:noProof/>
          <w:sz w:val="24"/>
        </w:rPr>
      </w:pPr>
      <w:r w:rsidRPr="00C67CA6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0952912F" wp14:editId="2E69BE21">
            <wp:extent cx="5400675" cy="6477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2A226" w14:textId="77777777" w:rsidR="00C67CA6" w:rsidRPr="00C67CA6" w:rsidRDefault="00C67CA6" w:rsidP="00C67CA6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14:paraId="20D35490" w14:textId="6B3BF423" w:rsidR="00C67CA6" w:rsidRPr="00C67CA6" w:rsidRDefault="00C67CA6" w:rsidP="00C67CA6">
      <w:pPr>
        <w:spacing w:after="0" w:line="240" w:lineRule="auto"/>
        <w:rPr>
          <w:rFonts w:ascii="Times New Roman" w:eastAsia="Calibri" w:hAnsi="Times New Roman" w:cs="Times New Roman"/>
          <w:noProof/>
          <w:sz w:val="24"/>
        </w:rPr>
      </w:pPr>
      <w:r w:rsidRPr="00C67CA6">
        <w:rPr>
          <w:rFonts w:ascii="Times New Roman" w:eastAsia="Calibri" w:hAnsi="Times New Roman" w:cs="Times New Roman"/>
          <w:noProof/>
          <w:sz w:val="24"/>
        </w:rPr>
        <w:lastRenderedPageBreak/>
        <w:drawing>
          <wp:inline distT="0" distB="0" distL="0" distR="0" wp14:anchorId="3F987537" wp14:editId="694A8778">
            <wp:extent cx="5286375" cy="30765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6" t="40764" r="29129" b="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FDA19" w14:textId="77777777" w:rsidR="00C67CA6" w:rsidRPr="00C67CA6" w:rsidRDefault="00C67CA6" w:rsidP="00C67CA6">
      <w:pPr>
        <w:spacing w:after="0" w:line="240" w:lineRule="auto"/>
        <w:rPr>
          <w:rFonts w:ascii="Times New Roman" w:eastAsia="Calibri" w:hAnsi="Times New Roman" w:cs="Times New Roman"/>
          <w:noProof/>
          <w:sz w:val="24"/>
        </w:rPr>
      </w:pPr>
    </w:p>
    <w:p w14:paraId="063EDD5B" w14:textId="2F4919C0" w:rsidR="00C67CA6" w:rsidRPr="00C67CA6" w:rsidRDefault="00C67CA6" w:rsidP="00C67CA6">
      <w:pPr>
        <w:spacing w:after="0" w:line="240" w:lineRule="auto"/>
        <w:rPr>
          <w:rFonts w:ascii="Times New Roman" w:eastAsia="Calibri" w:hAnsi="Times New Roman" w:cs="Times New Roman"/>
          <w:noProof/>
          <w:sz w:val="24"/>
        </w:rPr>
      </w:pPr>
      <w:r w:rsidRPr="00C67CA6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56D5A136" wp14:editId="4D22133E">
            <wp:extent cx="5286375" cy="2543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4" t="13968" b="9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EB198" w14:textId="77777777" w:rsidR="00C67CA6" w:rsidRPr="00C67CA6" w:rsidRDefault="00C67CA6" w:rsidP="00C67CA6">
      <w:pPr>
        <w:spacing w:after="0" w:line="240" w:lineRule="auto"/>
        <w:rPr>
          <w:rFonts w:ascii="Times New Roman" w:eastAsia="Calibri" w:hAnsi="Times New Roman" w:cs="Times New Roman"/>
          <w:noProof/>
          <w:sz w:val="24"/>
        </w:rPr>
      </w:pPr>
    </w:p>
    <w:p w14:paraId="12AFDD47" w14:textId="50728AE3" w:rsidR="00C67CA6" w:rsidRPr="00C67CA6" w:rsidRDefault="00C67CA6" w:rsidP="00C67CA6">
      <w:pPr>
        <w:spacing w:after="0" w:line="240" w:lineRule="auto"/>
        <w:rPr>
          <w:rFonts w:ascii="Times New Roman" w:eastAsia="Calibri" w:hAnsi="Times New Roman" w:cs="Times New Roman"/>
          <w:noProof/>
          <w:sz w:val="24"/>
        </w:rPr>
      </w:pPr>
      <w:r w:rsidRPr="00C67CA6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5C96737A" wp14:editId="2F5E51BD">
            <wp:extent cx="5295900" cy="2466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12257" r="2512" b="10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8A416" w14:textId="5D683ED3" w:rsidR="00C67CA6" w:rsidRPr="00C67CA6" w:rsidRDefault="00C67CA6" w:rsidP="00C67CA6">
      <w:pPr>
        <w:spacing w:after="0" w:line="240" w:lineRule="auto"/>
        <w:rPr>
          <w:rFonts w:ascii="Times New Roman" w:eastAsia="Calibri" w:hAnsi="Times New Roman" w:cs="Times New Roman"/>
          <w:noProof/>
          <w:sz w:val="24"/>
        </w:rPr>
      </w:pPr>
      <w:r w:rsidRPr="00C67CA6">
        <w:rPr>
          <w:rFonts w:ascii="Times New Roman" w:eastAsia="Calibri" w:hAnsi="Times New Roman" w:cs="Times New Roman"/>
          <w:noProof/>
          <w:sz w:val="24"/>
        </w:rPr>
        <w:lastRenderedPageBreak/>
        <w:drawing>
          <wp:inline distT="0" distB="0" distL="0" distR="0" wp14:anchorId="12D8E784" wp14:editId="04737BFD">
            <wp:extent cx="5191125" cy="2447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24229" r="36024" b="26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BE224" w14:textId="77777777" w:rsidR="00C67CA6" w:rsidRPr="00C67CA6" w:rsidRDefault="00C67CA6" w:rsidP="00C67CA6">
      <w:pPr>
        <w:spacing w:after="0" w:line="240" w:lineRule="auto"/>
        <w:rPr>
          <w:rFonts w:ascii="Times New Roman" w:eastAsia="Calibri" w:hAnsi="Times New Roman" w:cs="Times New Roman"/>
          <w:noProof/>
          <w:sz w:val="24"/>
        </w:rPr>
      </w:pPr>
    </w:p>
    <w:p w14:paraId="2D2F6C8D" w14:textId="77777777" w:rsidR="00C67CA6" w:rsidRPr="00C67CA6" w:rsidRDefault="00C67CA6" w:rsidP="00C67CA6">
      <w:pPr>
        <w:spacing w:after="0" w:line="240" w:lineRule="auto"/>
        <w:rPr>
          <w:rFonts w:ascii="Times New Roman" w:eastAsia="Calibri" w:hAnsi="Times New Roman" w:cs="Times New Roman"/>
          <w:noProof/>
          <w:sz w:val="24"/>
        </w:rPr>
      </w:pPr>
    </w:p>
    <w:p w14:paraId="0F641F2A" w14:textId="0C3AA9BA" w:rsidR="00C67CA6" w:rsidRPr="00C67CA6" w:rsidRDefault="00C67CA6" w:rsidP="00C67CA6">
      <w:pPr>
        <w:spacing w:after="0" w:line="240" w:lineRule="auto"/>
        <w:rPr>
          <w:rFonts w:ascii="Times New Roman" w:eastAsia="Calibri" w:hAnsi="Times New Roman" w:cs="Times New Roman"/>
          <w:noProof/>
          <w:sz w:val="24"/>
        </w:rPr>
      </w:pPr>
      <w:r w:rsidRPr="00C67CA6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26365E6A" wp14:editId="794CA3F3">
            <wp:extent cx="5191125" cy="2886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12828" r="18225" b="10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C3BBE" w14:textId="77777777" w:rsidR="00C67CA6" w:rsidRPr="00C67CA6" w:rsidRDefault="00C67CA6" w:rsidP="00C67CA6">
      <w:pPr>
        <w:spacing w:after="0" w:line="240" w:lineRule="auto"/>
        <w:rPr>
          <w:rFonts w:ascii="Times New Roman" w:eastAsia="Calibri" w:hAnsi="Times New Roman" w:cs="Times New Roman"/>
          <w:noProof/>
          <w:sz w:val="24"/>
        </w:rPr>
      </w:pPr>
    </w:p>
    <w:p w14:paraId="635CA550" w14:textId="635A4BB8" w:rsidR="00C67CA6" w:rsidRPr="00C67CA6" w:rsidRDefault="00C67CA6" w:rsidP="00C67CA6">
      <w:pPr>
        <w:spacing w:after="0" w:line="240" w:lineRule="auto"/>
        <w:rPr>
          <w:rFonts w:ascii="Times New Roman" w:eastAsia="Calibri" w:hAnsi="Times New Roman" w:cs="Times New Roman"/>
          <w:noProof/>
          <w:sz w:val="24"/>
        </w:rPr>
      </w:pPr>
      <w:r w:rsidRPr="00C67CA6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0ED0C979" wp14:editId="199E2767">
            <wp:extent cx="5191125" cy="2324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EDE3A" w14:textId="77777777" w:rsidR="00C67CA6" w:rsidRPr="00C67CA6" w:rsidRDefault="00C67CA6" w:rsidP="00C67CA6">
      <w:pPr>
        <w:spacing w:after="0" w:line="240" w:lineRule="auto"/>
        <w:rPr>
          <w:rFonts w:ascii="Times New Roman" w:eastAsia="Calibri" w:hAnsi="Times New Roman" w:cs="Times New Roman"/>
          <w:noProof/>
          <w:sz w:val="24"/>
        </w:rPr>
      </w:pPr>
    </w:p>
    <w:p w14:paraId="2C8AAB0A" w14:textId="5ED05C72" w:rsidR="00400C68" w:rsidRDefault="00400C68" w:rsidP="00AF32DB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0DA5CAF" w14:textId="77777777" w:rsidR="00C67CA6" w:rsidRDefault="00C67CA6" w:rsidP="00AF32DB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A777BFE" w14:textId="27CBCF3F" w:rsidR="00400C68" w:rsidRDefault="00400C68" w:rsidP="00AF32D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7. Приложение №2 к проекту договора (часть 3.2) документации о проведении запроса предложений в электронной форме читать в следующей редакции:</w:t>
      </w:r>
    </w:p>
    <w:p w14:paraId="7C250C9F" w14:textId="77777777" w:rsidR="00B44915" w:rsidRPr="000D18A5" w:rsidRDefault="00B44915" w:rsidP="00B44915">
      <w:pPr>
        <w:jc w:val="right"/>
        <w:rPr>
          <w:bCs/>
          <w:color w:val="000000"/>
        </w:rPr>
      </w:pPr>
      <w:r w:rsidRPr="000D18A5">
        <w:rPr>
          <w:bCs/>
          <w:color w:val="000000"/>
        </w:rPr>
        <w:t>Приложение №2</w:t>
      </w:r>
    </w:p>
    <w:p w14:paraId="34623B34" w14:textId="77777777" w:rsidR="00B44915" w:rsidRPr="000D18A5" w:rsidRDefault="00B44915" w:rsidP="00B44915">
      <w:pPr>
        <w:jc w:val="right"/>
        <w:rPr>
          <w:bCs/>
          <w:color w:val="000000"/>
        </w:rPr>
      </w:pPr>
      <w:r w:rsidRPr="000D18A5">
        <w:rPr>
          <w:bCs/>
          <w:color w:val="000000"/>
        </w:rPr>
        <w:t xml:space="preserve">к договору поставки </w:t>
      </w:r>
    </w:p>
    <w:p w14:paraId="37861514" w14:textId="77777777" w:rsidR="00B44915" w:rsidRPr="000D18A5" w:rsidRDefault="00B44915" w:rsidP="00B44915">
      <w:pPr>
        <w:jc w:val="right"/>
        <w:rPr>
          <w:bCs/>
          <w:color w:val="000000"/>
        </w:rPr>
      </w:pPr>
      <w:r w:rsidRPr="000D18A5">
        <w:rPr>
          <w:bCs/>
          <w:color w:val="000000"/>
        </w:rPr>
        <w:t>№_______ от «__</w:t>
      </w:r>
      <w:proofErr w:type="gramStart"/>
      <w:r w:rsidRPr="000D18A5">
        <w:rPr>
          <w:bCs/>
          <w:color w:val="000000"/>
        </w:rPr>
        <w:t>_»_</w:t>
      </w:r>
      <w:proofErr w:type="gramEnd"/>
      <w:r w:rsidRPr="000D18A5">
        <w:rPr>
          <w:bCs/>
          <w:color w:val="000000"/>
        </w:rPr>
        <w:t>__________20__г.</w:t>
      </w:r>
    </w:p>
    <w:p w14:paraId="4B9460C7" w14:textId="77777777" w:rsidR="00B44915" w:rsidRPr="00B44915" w:rsidRDefault="00B44915" w:rsidP="00B44915">
      <w:pPr>
        <w:spacing w:line="20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4491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Техническое задание </w:t>
      </w:r>
    </w:p>
    <w:p w14:paraId="165199B2" w14:textId="77777777" w:rsidR="00B44915" w:rsidRPr="00B44915" w:rsidRDefault="00B44915" w:rsidP="00B44915">
      <w:pPr>
        <w:spacing w:line="200" w:lineRule="atLeast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44915">
        <w:rPr>
          <w:rFonts w:ascii="Times New Roman" w:hAnsi="Times New Roman" w:cs="Times New Roman"/>
          <w:bCs/>
          <w:color w:val="000000"/>
          <w:sz w:val="24"/>
          <w:szCs w:val="24"/>
        </w:rPr>
        <w:t>на изготовление, поставку и монтаж офисной мебели</w:t>
      </w:r>
    </w:p>
    <w:p w14:paraId="53820E9D" w14:textId="77777777" w:rsidR="00B44915" w:rsidRPr="00B44915" w:rsidRDefault="00B44915" w:rsidP="00B44915">
      <w:pPr>
        <w:spacing w:line="20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F778BC8" w14:textId="77777777" w:rsidR="00B44915" w:rsidRPr="00B44915" w:rsidRDefault="00B44915" w:rsidP="00B44915">
      <w:pPr>
        <w:spacing w:line="2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4915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Pr="00B4491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Наименование, характеристика и количество поставляемого товара:</w:t>
      </w:r>
      <w:r w:rsidRPr="00B449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83A3CF6" w14:textId="77777777" w:rsidR="00B44915" w:rsidRPr="00B44915" w:rsidRDefault="00B44915" w:rsidP="00B44915">
      <w:pPr>
        <w:spacing w:line="20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44915">
        <w:rPr>
          <w:rFonts w:ascii="Times New Roman" w:hAnsi="Times New Roman" w:cs="Times New Roman"/>
          <w:b/>
          <w:color w:val="000000"/>
          <w:sz w:val="24"/>
          <w:szCs w:val="24"/>
        </w:rPr>
        <w:t>1.1. Наименование.</w:t>
      </w:r>
    </w:p>
    <w:p w14:paraId="1D41AA3F" w14:textId="77777777" w:rsidR="00B44915" w:rsidRPr="00B44915" w:rsidRDefault="00B44915" w:rsidP="00B44915">
      <w:pPr>
        <w:spacing w:line="2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4915">
        <w:rPr>
          <w:rFonts w:ascii="Times New Roman" w:hAnsi="Times New Roman" w:cs="Times New Roman"/>
          <w:color w:val="000000"/>
          <w:sz w:val="24"/>
          <w:szCs w:val="24"/>
        </w:rPr>
        <w:t xml:space="preserve">Изготовление, поставка и монтаж офисной мебели </w:t>
      </w:r>
    </w:p>
    <w:p w14:paraId="7B2CF68B" w14:textId="77777777" w:rsidR="00B44915" w:rsidRPr="00B44915" w:rsidRDefault="00B44915" w:rsidP="00B44915">
      <w:pPr>
        <w:spacing w:line="20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4491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Количество – </w:t>
      </w:r>
      <w:r w:rsidRPr="00B44915">
        <w:rPr>
          <w:rFonts w:ascii="Times New Roman" w:hAnsi="Times New Roman" w:cs="Times New Roman"/>
          <w:color w:val="000000"/>
          <w:sz w:val="24"/>
          <w:szCs w:val="24"/>
        </w:rPr>
        <w:t>согласно техническим характеристикам.</w:t>
      </w:r>
    </w:p>
    <w:p w14:paraId="06FB3387" w14:textId="77777777" w:rsidR="00B44915" w:rsidRPr="00B44915" w:rsidRDefault="00B44915" w:rsidP="00B44915">
      <w:pPr>
        <w:spacing w:line="20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44915">
        <w:rPr>
          <w:rFonts w:ascii="Times New Roman" w:hAnsi="Times New Roman" w:cs="Times New Roman"/>
          <w:b/>
          <w:color w:val="000000"/>
          <w:sz w:val="24"/>
          <w:szCs w:val="24"/>
        </w:rPr>
        <w:t>1.2. Технические характеристики и количество поставляемого товара.</w:t>
      </w:r>
    </w:p>
    <w:p w14:paraId="6DF46D6D" w14:textId="77777777" w:rsidR="00B44915" w:rsidRPr="00B44915" w:rsidRDefault="00B44915" w:rsidP="00B44915">
      <w:pPr>
        <w:spacing w:line="20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0"/>
        <w:gridCol w:w="1877"/>
        <w:gridCol w:w="5956"/>
        <w:gridCol w:w="962"/>
      </w:tblGrid>
      <w:tr w:rsidR="00B44915" w:rsidRPr="00B44915" w14:paraId="4FD4D3A5" w14:textId="77777777" w:rsidTr="00F019A0">
        <w:tc>
          <w:tcPr>
            <w:tcW w:w="562" w:type="dxa"/>
            <w:shd w:val="clear" w:color="auto" w:fill="auto"/>
          </w:tcPr>
          <w:p w14:paraId="5516CEF4" w14:textId="77777777" w:rsidR="00B44915" w:rsidRPr="00B44915" w:rsidRDefault="00B44915" w:rsidP="00F019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739" w:type="dxa"/>
            <w:shd w:val="clear" w:color="auto" w:fill="auto"/>
          </w:tcPr>
          <w:p w14:paraId="670E5741" w14:textId="77777777" w:rsidR="00B44915" w:rsidRPr="00B44915" w:rsidRDefault="00B44915" w:rsidP="00F019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6454" w:type="dxa"/>
            <w:shd w:val="clear" w:color="auto" w:fill="auto"/>
          </w:tcPr>
          <w:p w14:paraId="2C36590B" w14:textId="77777777" w:rsidR="00B44915" w:rsidRPr="00B44915" w:rsidRDefault="00B44915" w:rsidP="00F019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Характеристики</w:t>
            </w:r>
          </w:p>
        </w:tc>
        <w:tc>
          <w:tcPr>
            <w:tcW w:w="992" w:type="dxa"/>
            <w:shd w:val="clear" w:color="auto" w:fill="auto"/>
          </w:tcPr>
          <w:p w14:paraId="3C02BB36" w14:textId="77777777" w:rsidR="00B44915" w:rsidRPr="00B44915" w:rsidRDefault="00B44915" w:rsidP="00F019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Кол-во, (</w:t>
            </w:r>
            <w:proofErr w:type="spellStart"/>
            <w:r w:rsidRPr="00B449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шт</w:t>
            </w:r>
            <w:proofErr w:type="spellEnd"/>
            <w:r w:rsidRPr="00B449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B44915" w:rsidRPr="00B44915" w14:paraId="055BF031" w14:textId="77777777" w:rsidTr="00F019A0">
        <w:tc>
          <w:tcPr>
            <w:tcW w:w="562" w:type="dxa"/>
            <w:shd w:val="clear" w:color="auto" w:fill="auto"/>
          </w:tcPr>
          <w:p w14:paraId="32C8304B" w14:textId="77777777" w:rsidR="00B44915" w:rsidRPr="00B44915" w:rsidRDefault="00B44915" w:rsidP="00F01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  <w:shd w:val="clear" w:color="auto" w:fill="auto"/>
          </w:tcPr>
          <w:p w14:paraId="44F16E6F" w14:textId="77777777" w:rsidR="00B44915" w:rsidRPr="00B44915" w:rsidRDefault="00B44915" w:rsidP="00F01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Стол рабочий прямолинейный 1</w:t>
            </w:r>
          </w:p>
        </w:tc>
        <w:tc>
          <w:tcPr>
            <w:tcW w:w="6454" w:type="dxa"/>
            <w:shd w:val="clear" w:color="auto" w:fill="auto"/>
          </w:tcPr>
          <w:p w14:paraId="7D267335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 xml:space="preserve">Стол должен иметь две </w:t>
            </w:r>
            <w:r w:rsidRPr="00B44915">
              <w:rPr>
                <w:rFonts w:ascii="Times New Roman" w:hAnsi="Times New Roman" w:cs="Times New Roman"/>
                <w:sz w:val="24"/>
                <w:szCs w:val="24"/>
              </w:rPr>
              <w:sym w:font="Symbol" w:char="F0FF"/>
            </w: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-образные опоры, изготовленные из трубы прямоугольного сечения размером:</w:t>
            </w:r>
          </w:p>
          <w:p w14:paraId="471EC51E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- высота: 60 мм - 65 мм</w:t>
            </w:r>
          </w:p>
          <w:p w14:paraId="027CFC53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- ширина: 30 мм - 35 мм</w:t>
            </w:r>
          </w:p>
          <w:p w14:paraId="0FE8A943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 xml:space="preserve">- толщина стенки трубы 1,5 мм - 2 мм </w:t>
            </w:r>
          </w:p>
          <w:p w14:paraId="6BB23027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Опора должна представлять собой бесшовную сварную конструкцию, цвет опоры - «металл глянец», размер опоры:</w:t>
            </w:r>
          </w:p>
          <w:p w14:paraId="2DEE3D95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 xml:space="preserve"> - высота: 699 мм -725 мм</w:t>
            </w:r>
          </w:p>
          <w:p w14:paraId="27BD48E2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 xml:space="preserve">- длина: от 890 </w:t>
            </w:r>
            <w:proofErr w:type="gramStart"/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мм  до</w:t>
            </w:r>
            <w:proofErr w:type="gramEnd"/>
            <w:r w:rsidRPr="00B44915">
              <w:rPr>
                <w:rFonts w:ascii="Times New Roman" w:hAnsi="Times New Roman" w:cs="Times New Roman"/>
                <w:sz w:val="24"/>
                <w:szCs w:val="24"/>
              </w:rPr>
              <w:t xml:space="preserve"> 900 мм</w:t>
            </w:r>
          </w:p>
          <w:p w14:paraId="23A1D215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Опоры должны иметь винтовые регулируемые пластиковые подпятники М10 с диапазоном регулировки от 10 мм до 20 мм в сторону увеличения высоты.</w:t>
            </w:r>
          </w:p>
          <w:p w14:paraId="12052A27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 xml:space="preserve">Опоры должны быть соединены двумя трубами прямоугольного сечения размером: </w:t>
            </w:r>
          </w:p>
          <w:p w14:paraId="6B2EC852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- высота от 40 мм до 45 мм</w:t>
            </w:r>
          </w:p>
          <w:p w14:paraId="7CC7EDCB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- ширина от 20 мм до 25 мм</w:t>
            </w:r>
          </w:p>
          <w:p w14:paraId="1CFA7644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толщина стенки трубы от 1,5 мм до 2 мм </w:t>
            </w:r>
          </w:p>
          <w:p w14:paraId="4F97C95F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 xml:space="preserve"> (далее по тексту «связи»), окрашенных в цвет «алюминий матовый». Каждая из связей должна иметь от трёх до шести отверстий под винт М6 для крепления к столешнице.</w:t>
            </w:r>
          </w:p>
          <w:p w14:paraId="0D1523F9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Опора должна иметь 2 кронштейна для крепления к ним связей. Высота кронштейна и низа столешницы относительно опоры должна составлять от 15 мм до 20 мм, тем самым должен создаваться эффект парящей над опорами столешницы.</w:t>
            </w:r>
          </w:p>
          <w:p w14:paraId="7F11AE7E" w14:textId="77777777" w:rsidR="00B44915" w:rsidRPr="00B44915" w:rsidRDefault="00B44915" w:rsidP="00F019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6009F6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Столешница должна быть выполнена из ЛДСП толщиной от 38 мм до 42 мм, цвет «</w:t>
            </w:r>
            <w:proofErr w:type="spellStart"/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венге</w:t>
            </w:r>
            <w:proofErr w:type="spellEnd"/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». Торцевые кромки столешницы по периметру должны быть облицованы кромочным материалом из ПВХ толщиной от 2 мм до 4 мм, по цвету должны совпадать с цветом столешницы. Свесы столешницы относительно опор должны составлять от 2 мм до 4 мм.</w:t>
            </w:r>
          </w:p>
          <w:p w14:paraId="536B1BAD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 xml:space="preserve">Габаритные размеры стола должны быть: </w:t>
            </w:r>
          </w:p>
          <w:p w14:paraId="4F11989C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 xml:space="preserve">- длина 1800 мм - 1805 мм </w:t>
            </w:r>
          </w:p>
          <w:p w14:paraId="71186D90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- ширина 900 мм - 905 мм</w:t>
            </w:r>
          </w:p>
          <w:p w14:paraId="513025CC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- высота 755 мм - 765 мм.</w:t>
            </w:r>
          </w:p>
          <w:p w14:paraId="3F26DFF2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6A22C7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 xml:space="preserve">Царга стола, являющаяся экраном, должна быть выполнена из оргстекла белого матового цвета толщиной от 4 до 7 мм. Углы экрана должны быть закруглены – радиус закругления экрана от 23 мм до 28 мм. Длина экрана должна быть от 1590 мм до 1610 мм. Экран должен иметь кронштейны, выполненные из стали толщиной от 3 мм до 5 мм окрашенные порошковой краской чёрного цвета, размерами </w:t>
            </w:r>
          </w:p>
          <w:p w14:paraId="6FC4FA4A" w14:textId="77777777" w:rsidR="00B44915" w:rsidRPr="00B44915" w:rsidRDefault="00B44915" w:rsidP="00F01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 xml:space="preserve">- длина от 30 мм до 35 мм </w:t>
            </w:r>
          </w:p>
          <w:p w14:paraId="72C2EC74" w14:textId="77777777" w:rsidR="00B44915" w:rsidRPr="00B44915" w:rsidRDefault="00B44915" w:rsidP="00F01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- ширина от 35 мм до 40 мм</w:t>
            </w:r>
          </w:p>
          <w:p w14:paraId="3AF61CD8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Крепление к низу столешницы при помощи саморезов</w:t>
            </w:r>
            <w:r w:rsidRPr="00B44915"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 xml:space="preserve">. </w:t>
            </w:r>
          </w:p>
          <w:p w14:paraId="0EBD6A4E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 xml:space="preserve">Под столешницей, со стороны экрана, на расстоянии от 10 мм до 15 мм от экрана должен проходить кабель-канал, выполненный из листового металла, окрашенного порошковой краской чёрного цвета. Кабель-канал должен крепиться к нижней части столешницы стола при помощи саморезов. Длина кабель-канала должна быть от 1190 мм до 1210 мм. </w:t>
            </w:r>
            <w:r w:rsidRPr="00B449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Толщина стенок кабель-канала в готовом виде должна быть от 0,7 мм до 3 мм. Высота широкого борта должна быть от 80 мм до 85 мм, высота борта, препятствующего выпадению кабелей, расположенного ближе к экрану - от 20 мм до 25 мм, ширина кабель-канала от 116 мм до 125 мм.</w:t>
            </w:r>
          </w:p>
          <w:p w14:paraId="13A3F207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Над кабель-каналом в середине длинного края столешницы должен располагаться лючок для проводов. Лючок должен быть выполнен из алюминиевого профиля и оснащён крышкой и щёткой по всей его длине для фиксации проводов. Габаритные размеры лючка должны быть:</w:t>
            </w:r>
          </w:p>
          <w:p w14:paraId="1388B928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- длина 227мм - 233 мм</w:t>
            </w:r>
          </w:p>
          <w:p w14:paraId="7F33F95C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- ширина 77 мм - 83 мм</w:t>
            </w:r>
          </w:p>
          <w:p w14:paraId="07F249B8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- высота 20 мм - 25 мм.</w:t>
            </w:r>
          </w:p>
        </w:tc>
        <w:tc>
          <w:tcPr>
            <w:tcW w:w="992" w:type="dxa"/>
            <w:shd w:val="clear" w:color="auto" w:fill="auto"/>
          </w:tcPr>
          <w:p w14:paraId="7502BEBB" w14:textId="77777777" w:rsidR="00B44915" w:rsidRPr="00B44915" w:rsidRDefault="00B44915" w:rsidP="00F019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</w:tr>
      <w:tr w:rsidR="00B44915" w:rsidRPr="00B44915" w14:paraId="4BBBF23E" w14:textId="77777777" w:rsidTr="00F019A0">
        <w:tc>
          <w:tcPr>
            <w:tcW w:w="562" w:type="dxa"/>
            <w:shd w:val="clear" w:color="auto" w:fill="auto"/>
          </w:tcPr>
          <w:p w14:paraId="331A3CC7" w14:textId="77777777" w:rsidR="00B44915" w:rsidRPr="00B44915" w:rsidRDefault="00B44915" w:rsidP="00F01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39" w:type="dxa"/>
            <w:shd w:val="clear" w:color="auto" w:fill="auto"/>
          </w:tcPr>
          <w:p w14:paraId="109A61E2" w14:textId="77777777" w:rsidR="00B44915" w:rsidRPr="00B44915" w:rsidRDefault="00B44915" w:rsidP="00F01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Стол рабочий прямолинейный 2</w:t>
            </w:r>
          </w:p>
        </w:tc>
        <w:tc>
          <w:tcPr>
            <w:tcW w:w="6454" w:type="dxa"/>
            <w:shd w:val="clear" w:color="auto" w:fill="auto"/>
          </w:tcPr>
          <w:p w14:paraId="0DA9C870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 xml:space="preserve">Стол должен иметь две </w:t>
            </w:r>
            <w:r w:rsidRPr="00B44915">
              <w:rPr>
                <w:rFonts w:ascii="Times New Roman" w:hAnsi="Times New Roman" w:cs="Times New Roman"/>
                <w:sz w:val="24"/>
                <w:szCs w:val="24"/>
              </w:rPr>
              <w:sym w:font="Symbol" w:char="F0FF"/>
            </w: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-образные опоры, изготовленные из трубы прямоугольного сечения размером:</w:t>
            </w:r>
          </w:p>
          <w:p w14:paraId="457B200B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- высота: 60 мм - 65 мм</w:t>
            </w:r>
          </w:p>
          <w:p w14:paraId="1F89180B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- ширина: 30 мм - 35 мм</w:t>
            </w:r>
          </w:p>
          <w:p w14:paraId="696C33DD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 xml:space="preserve">-толщина стенки трубы 1,5 мм - 2 мм </w:t>
            </w:r>
          </w:p>
          <w:p w14:paraId="770E8544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Опора должна представлять собой бесшовную сварную конструкцию, цвет опоры - «металл глянец», размер опоры:</w:t>
            </w:r>
          </w:p>
          <w:p w14:paraId="031B75B2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 xml:space="preserve"> - высота: 699 мм -725 мм</w:t>
            </w:r>
          </w:p>
          <w:p w14:paraId="4F7EE808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 xml:space="preserve">- длина: от 890 </w:t>
            </w:r>
            <w:proofErr w:type="gramStart"/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мм  до</w:t>
            </w:r>
            <w:proofErr w:type="gramEnd"/>
            <w:r w:rsidRPr="00B44915">
              <w:rPr>
                <w:rFonts w:ascii="Times New Roman" w:hAnsi="Times New Roman" w:cs="Times New Roman"/>
                <w:sz w:val="24"/>
                <w:szCs w:val="24"/>
              </w:rPr>
              <w:t xml:space="preserve"> 900 мм</w:t>
            </w:r>
          </w:p>
          <w:p w14:paraId="529867DB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Опоры должны иметь винтовые регулируемые пластиковые подпятники М10 с диапазоном регулировки от 10 мм до 20 мм в сторону увеличения высоты.</w:t>
            </w:r>
          </w:p>
          <w:p w14:paraId="3BD50B16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 xml:space="preserve">Опоры должны быть соединены двумя трубами прямоугольного сечения размером </w:t>
            </w:r>
          </w:p>
          <w:p w14:paraId="77170C40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- высота 40 мм до 45 мм</w:t>
            </w:r>
          </w:p>
          <w:p w14:paraId="4A3DFB78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- ширина от 20 до 25 мм</w:t>
            </w:r>
          </w:p>
          <w:p w14:paraId="46E50D20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 xml:space="preserve">- толщина </w:t>
            </w:r>
            <w:proofErr w:type="gramStart"/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стенки  трубы</w:t>
            </w:r>
            <w:proofErr w:type="gramEnd"/>
            <w:r w:rsidRPr="00B44915">
              <w:rPr>
                <w:rFonts w:ascii="Times New Roman" w:hAnsi="Times New Roman" w:cs="Times New Roman"/>
                <w:sz w:val="24"/>
                <w:szCs w:val="24"/>
              </w:rPr>
              <w:t xml:space="preserve"> от 1,5 мм до 2 мм </w:t>
            </w:r>
          </w:p>
          <w:p w14:paraId="5C3558FE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 xml:space="preserve"> (далее по тексту «связи»), окрашенных в цвет алюминий матовый. Каждая из связей должна иметь от трёх до шести отверстий под винт М6 для крепления к столешнице.</w:t>
            </w:r>
          </w:p>
          <w:p w14:paraId="05A3F659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Опора должна иметь 2 кронштейна для крепления к ним связей. Высота кронштейна и низа столешницы относительно опоры должна составлять от 15 до 20 мм, тем самым должен создаваться эффект парящей над опорами столешницы. </w:t>
            </w:r>
          </w:p>
          <w:p w14:paraId="7E2E6149" w14:textId="77777777" w:rsidR="00B44915" w:rsidRPr="00B44915" w:rsidRDefault="00B44915" w:rsidP="00F019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572D1F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Столешница должна быть выполнена из ЛДСП толщиной от 38 мм до 42 мм, цвет «</w:t>
            </w:r>
            <w:proofErr w:type="spellStart"/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венге</w:t>
            </w:r>
            <w:proofErr w:type="spellEnd"/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». Торцевые кромки столешницы по периметру должны быть облицованы кромочным материалом из ПВХ толщиной от 2 до 4 мм, по цвету должны совпадать с цветом столешницы. Свесы столешницы относительно опор должны составлять от 2мм до 4 мм.</w:t>
            </w:r>
          </w:p>
          <w:p w14:paraId="2F6AE4FD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 xml:space="preserve">Габаритные размеры стола должны быть: </w:t>
            </w:r>
          </w:p>
          <w:p w14:paraId="32DF98E0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 xml:space="preserve">- длина от 1200 мм до 1205 мм </w:t>
            </w:r>
          </w:p>
          <w:p w14:paraId="46F8907B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- ширина от 900 мм до 905 мм</w:t>
            </w:r>
          </w:p>
          <w:p w14:paraId="48CBA6FC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- высота от 755 мм до 765 мм.</w:t>
            </w:r>
          </w:p>
          <w:p w14:paraId="47D1E564" w14:textId="77777777" w:rsidR="00B44915" w:rsidRPr="00B44915" w:rsidRDefault="00B44915" w:rsidP="00F019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5A10FB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 xml:space="preserve">Царга стола, являющаяся экраном, должна быть выполнена из оргстекла белого матового цвета толщиной от 4 до 7 мм. Углы экрана должны быть закруглены – радиус закругления экрана от 23 мм до 28 мм. Длина экрана должна быть от 1590 мм до 1610 мм. Экран должен иметь кронштейны толщиной от 3 мм до 5 мм, окрашенные порошковой краской чёрного цвета. </w:t>
            </w:r>
          </w:p>
          <w:p w14:paraId="4C4A5D5A" w14:textId="77777777" w:rsidR="00B44915" w:rsidRPr="00B44915" w:rsidRDefault="00B44915" w:rsidP="00F01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 xml:space="preserve">Размер кронштейнов </w:t>
            </w:r>
          </w:p>
          <w:p w14:paraId="5BEC1C50" w14:textId="77777777" w:rsidR="00B44915" w:rsidRPr="00B44915" w:rsidRDefault="00B44915" w:rsidP="00F01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 xml:space="preserve">- длина от 30 до 35 мм </w:t>
            </w:r>
          </w:p>
          <w:p w14:paraId="0C070202" w14:textId="77777777" w:rsidR="00B44915" w:rsidRPr="00B44915" w:rsidRDefault="00B44915" w:rsidP="00F01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- ширина от 35 до 40 мм</w:t>
            </w:r>
          </w:p>
          <w:p w14:paraId="03E4AB25" w14:textId="77777777" w:rsidR="00B44915" w:rsidRPr="00B44915" w:rsidRDefault="00B44915" w:rsidP="00F01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Крепление к низу столешницы при помощи саморезов</w:t>
            </w:r>
          </w:p>
          <w:p w14:paraId="7686688E" w14:textId="77777777" w:rsidR="00B44915" w:rsidRPr="00B44915" w:rsidRDefault="00B44915" w:rsidP="00F019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65FFAE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 xml:space="preserve">Под столешницей, со стороны экрана, на расстоянии от 10 до 15 мм от экрана должен проходить кабель-канал, выполненный из листового металла, окрашенного порошковой краской чёрного цвета. Кабель-канал должен крепиться к нижней части столешницы стола при помощи саморезов. Длина кабель-канала должна быть от 1190 мм до 1210 мм, Толщина стенок кабель-канала в готовом виде должна быть от 0,7 мм до 3 мм. Высота широкого борта должна быть от 80 мм до 85 мм, высота борта, препятствующего выпадению кабелей, </w:t>
            </w:r>
            <w:r w:rsidRPr="00B449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расположенного ближе к экрану - от 20 до 25 мм, ширина кабель-канала от 116 мм до 125 мм.</w:t>
            </w:r>
          </w:p>
          <w:p w14:paraId="6D0E85DB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Над кабель-каналом в середине длинного края столешницы должен располагаться лючок для проводов. Лючок должен быть выполнен из алюминиевого профиля и оснащён крышкой и щёткой по всей его длине для фиксации проводов. Габаритные размеры лючка должны быть:</w:t>
            </w:r>
          </w:p>
          <w:p w14:paraId="613225FB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- длина от 227 мм до 233 мм</w:t>
            </w:r>
          </w:p>
          <w:p w14:paraId="5BE7FF19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- ширина от 77 мм до 83 мм</w:t>
            </w:r>
          </w:p>
          <w:p w14:paraId="6E325804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- высота от 20 мм до 25 мм.</w:t>
            </w:r>
          </w:p>
        </w:tc>
        <w:tc>
          <w:tcPr>
            <w:tcW w:w="992" w:type="dxa"/>
            <w:shd w:val="clear" w:color="auto" w:fill="auto"/>
          </w:tcPr>
          <w:p w14:paraId="1C678DE9" w14:textId="77777777" w:rsidR="00B44915" w:rsidRPr="00B44915" w:rsidRDefault="00B44915" w:rsidP="00F019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</w:tr>
      <w:tr w:rsidR="00B44915" w:rsidRPr="00B44915" w14:paraId="544B12AE" w14:textId="77777777" w:rsidTr="00F019A0">
        <w:tc>
          <w:tcPr>
            <w:tcW w:w="562" w:type="dxa"/>
            <w:shd w:val="clear" w:color="auto" w:fill="auto"/>
          </w:tcPr>
          <w:p w14:paraId="0449231F" w14:textId="77777777" w:rsidR="00B44915" w:rsidRPr="00B44915" w:rsidRDefault="00B44915" w:rsidP="00F01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39" w:type="dxa"/>
            <w:shd w:val="clear" w:color="auto" w:fill="auto"/>
          </w:tcPr>
          <w:p w14:paraId="04D513A3" w14:textId="77777777" w:rsidR="00B44915" w:rsidRPr="00B44915" w:rsidRDefault="00B44915" w:rsidP="00F01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Крепёжные пластины</w:t>
            </w:r>
          </w:p>
        </w:tc>
        <w:tc>
          <w:tcPr>
            <w:tcW w:w="6454" w:type="dxa"/>
            <w:shd w:val="clear" w:color="auto" w:fill="auto"/>
          </w:tcPr>
          <w:p w14:paraId="7D5F109B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Должны быть выполнены из стали толщиной от 2 мм до 3 мм, окрашенной в цвет алюминий матовый. Габаритные размеры пластин должны быть:</w:t>
            </w:r>
          </w:p>
          <w:p w14:paraId="430CF395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- длина от 95 до 105 мм</w:t>
            </w:r>
          </w:p>
          <w:p w14:paraId="62E97CE9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- ширина от 46 до 54 мм.</w:t>
            </w:r>
          </w:p>
          <w:p w14:paraId="3269D20F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 xml:space="preserve">Пластины должны служить для соединения столов в одну общую конструкцию, по две пластины на каждый стол. «столы рабочие прямолинейные 1» и «столы рабочие прямолинейные 2» должны образовывать большой конференц-стол в виде прямоугольника следующим образом: по длиной стороне должно стоять пять «столов рабочих прямолинейных 1», к ним под углом 90 градусов должны приставляться 3 «стола рабочих прямолинейных 2», к ним под прямым углом, параллельно пяти «столам рабочим прямолинейным 1» должны ставиться пять «столов рабочих прямолинейных 1» и к ним, под углом 90 градусов, параллельно «столам рабочим прямолинейным 2», должны ставиться два «стола рабочих прямолинейных 1». Габаритные размеры полученного прямоугольника, составленного </w:t>
            </w:r>
            <w:proofErr w:type="gramStart"/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из столов</w:t>
            </w:r>
            <w:proofErr w:type="gramEnd"/>
            <w:r w:rsidRPr="00B44915">
              <w:rPr>
                <w:rFonts w:ascii="Times New Roman" w:hAnsi="Times New Roman" w:cs="Times New Roman"/>
                <w:sz w:val="24"/>
                <w:szCs w:val="24"/>
              </w:rPr>
              <w:t xml:space="preserve"> должны составить:</w:t>
            </w:r>
          </w:p>
          <w:p w14:paraId="20AC5401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- по длине от 10800 до 10900 мм</w:t>
            </w:r>
          </w:p>
          <w:p w14:paraId="0E1F79F1" w14:textId="77777777" w:rsidR="00B44915" w:rsidRPr="00B44915" w:rsidRDefault="00B44915" w:rsidP="00F0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- по ширине от 3600 до 3700 мм.</w:t>
            </w:r>
          </w:p>
        </w:tc>
        <w:tc>
          <w:tcPr>
            <w:tcW w:w="992" w:type="dxa"/>
            <w:shd w:val="clear" w:color="auto" w:fill="auto"/>
          </w:tcPr>
          <w:p w14:paraId="6895C247" w14:textId="77777777" w:rsidR="00B44915" w:rsidRPr="00B44915" w:rsidRDefault="00B44915" w:rsidP="00F019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91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</w:tbl>
    <w:p w14:paraId="5F1884D6" w14:textId="77777777" w:rsidR="00B44915" w:rsidRPr="00B44915" w:rsidRDefault="00B44915" w:rsidP="00B44915">
      <w:pPr>
        <w:autoSpaceDE w:val="0"/>
        <w:spacing w:line="200" w:lineRule="atLeast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4AACE799" w14:textId="77777777" w:rsidR="00B44915" w:rsidRPr="00B44915" w:rsidRDefault="00B44915" w:rsidP="00B44915">
      <w:pPr>
        <w:autoSpaceDE w:val="0"/>
        <w:spacing w:line="200" w:lineRule="atLeast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663DBAF6" w14:textId="77777777" w:rsidR="00B44915" w:rsidRPr="00B44915" w:rsidRDefault="00B44915" w:rsidP="00B44915">
      <w:pPr>
        <w:autoSpaceDE w:val="0"/>
        <w:spacing w:line="200" w:lineRule="atLeast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B4491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2. Качество товара.</w:t>
      </w:r>
    </w:p>
    <w:p w14:paraId="693A5C29" w14:textId="77777777" w:rsidR="00B44915" w:rsidRPr="00B44915" w:rsidRDefault="00B44915" w:rsidP="00B44915">
      <w:pPr>
        <w:autoSpaceDE w:val="0"/>
        <w:spacing w:line="20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44915">
        <w:rPr>
          <w:rFonts w:ascii="Times New Roman" w:hAnsi="Times New Roman" w:cs="Times New Roman"/>
          <w:b/>
          <w:color w:val="000000"/>
          <w:sz w:val="24"/>
          <w:szCs w:val="24"/>
        </w:rPr>
        <w:t>2.1. Качество товара.</w:t>
      </w:r>
    </w:p>
    <w:p w14:paraId="7EEE8734" w14:textId="77777777" w:rsidR="00B44915" w:rsidRPr="00B44915" w:rsidRDefault="00B44915" w:rsidP="00B44915">
      <w:pPr>
        <w:pStyle w:val="a7"/>
        <w:jc w:val="both"/>
        <w:rPr>
          <w:szCs w:val="24"/>
        </w:rPr>
      </w:pPr>
      <w:r w:rsidRPr="00B44915">
        <w:rPr>
          <w:szCs w:val="24"/>
        </w:rPr>
        <w:t xml:space="preserve">Все поставляемые товары и материалы должны быть новыми товарами, которые не были в употреблении, в ремонте, в том числе товары не должны быть восстановленными, в товарах не должна быть осуществлена замена составных частей, у товаров не должны быть </w:t>
      </w:r>
      <w:r w:rsidRPr="00B44915">
        <w:rPr>
          <w:szCs w:val="24"/>
        </w:rPr>
        <w:lastRenderedPageBreak/>
        <w:t>восстановленные потребительские свойства), должны соответствовать действующим государственным стандартам, устанавливающим требования к характеристикам соответствующего вида товара, (в т.ч. их рекомендуемым и необязательным требованиям, размеры, цвета и т.п. изделий должны быть из ряда прямо указанных в ГОСТе (в тех случаях, когда стандарт перечисляет основные размеры, цвета и т.п.):</w:t>
      </w:r>
    </w:p>
    <w:p w14:paraId="1FC5CED4" w14:textId="77777777" w:rsidR="00B44915" w:rsidRPr="00B44915" w:rsidRDefault="00B44915" w:rsidP="00B44915">
      <w:pPr>
        <w:pStyle w:val="a7"/>
        <w:jc w:val="both"/>
        <w:rPr>
          <w:szCs w:val="24"/>
        </w:rPr>
      </w:pPr>
      <w:r w:rsidRPr="00B44915">
        <w:rPr>
          <w:szCs w:val="24"/>
        </w:rPr>
        <w:t xml:space="preserve">ГОСТ 26800.1-86 Мебель для административных помещений. Функциональные размеры столов. </w:t>
      </w:r>
    </w:p>
    <w:p w14:paraId="029C5517" w14:textId="77777777" w:rsidR="00B44915" w:rsidRPr="00B44915" w:rsidRDefault="00B44915" w:rsidP="00B44915">
      <w:pPr>
        <w:pStyle w:val="a7"/>
        <w:jc w:val="both"/>
        <w:rPr>
          <w:szCs w:val="24"/>
        </w:rPr>
      </w:pPr>
      <w:r w:rsidRPr="00B44915">
        <w:rPr>
          <w:szCs w:val="24"/>
        </w:rPr>
        <w:t xml:space="preserve">ГОСТ 16371-2014 Мебель. Общие технические условия. </w:t>
      </w:r>
    </w:p>
    <w:p w14:paraId="4278FE11" w14:textId="77777777" w:rsidR="00B44915" w:rsidRPr="00B44915" w:rsidRDefault="00B44915" w:rsidP="00B44915">
      <w:pPr>
        <w:pStyle w:val="a7"/>
        <w:jc w:val="both"/>
        <w:rPr>
          <w:szCs w:val="24"/>
        </w:rPr>
      </w:pPr>
      <w:r w:rsidRPr="00B44915">
        <w:rPr>
          <w:szCs w:val="24"/>
        </w:rPr>
        <w:t xml:space="preserve">ГОСТ 32289-2013 Плиты древесно-стружечные, облицованные пленками на основе термореактивных полимеров. Технические условия. </w:t>
      </w:r>
    </w:p>
    <w:p w14:paraId="36B79A2F" w14:textId="77777777" w:rsidR="00B44915" w:rsidRPr="00B44915" w:rsidRDefault="00B44915" w:rsidP="00B44915">
      <w:pPr>
        <w:pStyle w:val="a7"/>
        <w:jc w:val="both"/>
        <w:rPr>
          <w:szCs w:val="24"/>
        </w:rPr>
      </w:pPr>
      <w:r w:rsidRPr="00B44915">
        <w:rPr>
          <w:szCs w:val="24"/>
        </w:rPr>
        <w:t xml:space="preserve">ГОСТ 19111-2001 Изделия </w:t>
      </w:r>
      <w:proofErr w:type="spellStart"/>
      <w:r w:rsidRPr="00B44915">
        <w:rPr>
          <w:szCs w:val="24"/>
        </w:rPr>
        <w:t>погонажные</w:t>
      </w:r>
      <w:proofErr w:type="spellEnd"/>
      <w:r w:rsidRPr="00B44915">
        <w:rPr>
          <w:szCs w:val="24"/>
        </w:rPr>
        <w:t xml:space="preserve"> профильные поливинилхлоридные для внутренней отделки. Технические условия. </w:t>
      </w:r>
    </w:p>
    <w:p w14:paraId="3CA2DCE8" w14:textId="77777777" w:rsidR="00B44915" w:rsidRPr="00B44915" w:rsidRDefault="00B44915" w:rsidP="00B44915">
      <w:pPr>
        <w:pStyle w:val="a7"/>
        <w:jc w:val="both"/>
        <w:rPr>
          <w:szCs w:val="24"/>
        </w:rPr>
      </w:pPr>
      <w:r w:rsidRPr="00B44915">
        <w:rPr>
          <w:szCs w:val="24"/>
        </w:rPr>
        <w:t xml:space="preserve">ГОСТ 6799-2005 Стеклоизделия для мебели. Технические условия.  </w:t>
      </w:r>
    </w:p>
    <w:p w14:paraId="4F019655" w14:textId="77777777" w:rsidR="00B44915" w:rsidRPr="00B44915" w:rsidRDefault="00B44915" w:rsidP="00B44915">
      <w:pPr>
        <w:pStyle w:val="a7"/>
        <w:jc w:val="both"/>
        <w:rPr>
          <w:szCs w:val="24"/>
        </w:rPr>
      </w:pPr>
      <w:r w:rsidRPr="00B44915">
        <w:rPr>
          <w:szCs w:val="24"/>
        </w:rPr>
        <w:t>ОСТ 13-40-75 Фурнитура мебельная. Общие технические условия.</w:t>
      </w:r>
    </w:p>
    <w:p w14:paraId="0AF123DB" w14:textId="77777777" w:rsidR="00B44915" w:rsidRPr="00B44915" w:rsidRDefault="00B44915" w:rsidP="00B44915">
      <w:pPr>
        <w:autoSpaceDE w:val="0"/>
        <w:spacing w:line="2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FF94E64" w14:textId="77777777" w:rsidR="00B44915" w:rsidRPr="00B44915" w:rsidRDefault="00B44915" w:rsidP="00B44915">
      <w:pPr>
        <w:autoSpaceDE w:val="0"/>
        <w:spacing w:line="200" w:lineRule="atLeast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B4491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2.2. Гарантийные обязательства:</w:t>
      </w:r>
    </w:p>
    <w:p w14:paraId="7A413741" w14:textId="77777777" w:rsidR="00B44915" w:rsidRPr="00B44915" w:rsidRDefault="00B44915" w:rsidP="00B44915">
      <w:pPr>
        <w:jc w:val="both"/>
        <w:rPr>
          <w:rFonts w:ascii="Times New Roman" w:hAnsi="Times New Roman" w:cs="Times New Roman"/>
          <w:sz w:val="24"/>
          <w:szCs w:val="24"/>
        </w:rPr>
      </w:pPr>
      <w:r w:rsidRPr="00B44915">
        <w:rPr>
          <w:rFonts w:ascii="Times New Roman" w:hAnsi="Times New Roman" w:cs="Times New Roman"/>
          <w:sz w:val="24"/>
          <w:szCs w:val="24"/>
        </w:rPr>
        <w:t xml:space="preserve">     Поставленный Товар должен иметь гарантию предприятия – изготовителя и Поставщика. Гарантийный срок для каждого наименования Товара – 12 (двенадцать) месяцев. Гарантийный срок исчисляется с даты поставки Товара.</w:t>
      </w:r>
    </w:p>
    <w:p w14:paraId="32F1AC27" w14:textId="77777777" w:rsidR="00B44915" w:rsidRPr="00B44915" w:rsidRDefault="00B44915" w:rsidP="00B44915">
      <w:pPr>
        <w:jc w:val="both"/>
        <w:rPr>
          <w:rFonts w:ascii="Times New Roman" w:hAnsi="Times New Roman" w:cs="Times New Roman"/>
          <w:sz w:val="24"/>
          <w:szCs w:val="24"/>
        </w:rPr>
      </w:pPr>
      <w:r w:rsidRPr="00B44915">
        <w:rPr>
          <w:rFonts w:ascii="Times New Roman" w:hAnsi="Times New Roman" w:cs="Times New Roman"/>
          <w:sz w:val="24"/>
          <w:szCs w:val="24"/>
        </w:rPr>
        <w:t xml:space="preserve">      Поставщик должен за свой счет и в сроки, согласованные с Покупателем, устранять любые дефекты в поставляемом Товаре, выявленные в период гарантийного срока. В случае выхода из строя Товара Поставщик обязан в срок не позднее 5 (пяти) календарных дней с даты получения соответствующего письменного извещения Покупателя направить своего представителя для участия в составлении акта, фиксирующего дефекты, согласования порядка и сроков их устранения, либо замены Товара.  </w:t>
      </w:r>
    </w:p>
    <w:p w14:paraId="7C66319A" w14:textId="77777777" w:rsidR="00B44915" w:rsidRPr="00B44915" w:rsidRDefault="00B44915" w:rsidP="00B44915">
      <w:pPr>
        <w:ind w:firstLine="708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B44915">
        <w:rPr>
          <w:rFonts w:ascii="Times New Roman" w:hAnsi="Times New Roman" w:cs="Times New Roman"/>
          <w:sz w:val="24"/>
          <w:szCs w:val="24"/>
        </w:rPr>
        <w:t xml:space="preserve">Гарантийный срок продлевается на период устранения дефектов или замены Товара. </w:t>
      </w:r>
    </w:p>
    <w:p w14:paraId="7789CE30" w14:textId="77777777" w:rsidR="00B44915" w:rsidRPr="00B44915" w:rsidRDefault="00B44915" w:rsidP="00B4491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CB80158" w14:textId="77777777" w:rsidR="00B44915" w:rsidRPr="00B44915" w:rsidRDefault="00B44915" w:rsidP="00B4491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44915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731847DA" w14:textId="77777777" w:rsidR="00B44915" w:rsidRPr="000C40F3" w:rsidRDefault="00B44915" w:rsidP="00B44915">
      <w:pPr>
        <w:jc w:val="right"/>
        <w:rPr>
          <w:bCs/>
          <w:color w:val="000000"/>
        </w:rPr>
      </w:pPr>
      <w:r w:rsidRPr="000C40F3">
        <w:rPr>
          <w:bCs/>
          <w:color w:val="000000"/>
        </w:rPr>
        <w:lastRenderedPageBreak/>
        <w:t xml:space="preserve">Приложение </w:t>
      </w:r>
    </w:p>
    <w:p w14:paraId="05895FD9" w14:textId="77777777" w:rsidR="00B44915" w:rsidRPr="000C40F3" w:rsidRDefault="00B44915" w:rsidP="00B44915">
      <w:pPr>
        <w:jc w:val="right"/>
        <w:rPr>
          <w:bCs/>
          <w:color w:val="000000"/>
        </w:rPr>
      </w:pPr>
      <w:r w:rsidRPr="000C40F3">
        <w:rPr>
          <w:bCs/>
          <w:color w:val="000000"/>
        </w:rPr>
        <w:t>к Приложению №2</w:t>
      </w:r>
    </w:p>
    <w:p w14:paraId="022EBFCF" w14:textId="77777777" w:rsidR="00B44915" w:rsidRPr="000C40F3" w:rsidRDefault="00B44915" w:rsidP="00B44915">
      <w:pPr>
        <w:jc w:val="right"/>
        <w:rPr>
          <w:bCs/>
          <w:color w:val="000000"/>
        </w:rPr>
      </w:pPr>
      <w:r w:rsidRPr="000C40F3">
        <w:rPr>
          <w:bCs/>
          <w:color w:val="000000"/>
        </w:rPr>
        <w:t xml:space="preserve">к договору поставки </w:t>
      </w:r>
    </w:p>
    <w:p w14:paraId="56810F9C" w14:textId="77777777" w:rsidR="00B44915" w:rsidRPr="000C40F3" w:rsidRDefault="00B44915" w:rsidP="00B44915">
      <w:pPr>
        <w:jc w:val="right"/>
        <w:rPr>
          <w:bCs/>
          <w:color w:val="000000"/>
        </w:rPr>
      </w:pPr>
      <w:r w:rsidRPr="000C40F3">
        <w:rPr>
          <w:bCs/>
          <w:color w:val="000000"/>
        </w:rPr>
        <w:t>№_______ от «__</w:t>
      </w:r>
      <w:proofErr w:type="gramStart"/>
      <w:r w:rsidRPr="000C40F3">
        <w:rPr>
          <w:bCs/>
          <w:color w:val="000000"/>
        </w:rPr>
        <w:t>_»_</w:t>
      </w:r>
      <w:proofErr w:type="gramEnd"/>
      <w:r w:rsidRPr="000C40F3">
        <w:rPr>
          <w:bCs/>
          <w:color w:val="000000"/>
        </w:rPr>
        <w:t>__________20__г.</w:t>
      </w:r>
    </w:p>
    <w:p w14:paraId="3040C258" w14:textId="77777777" w:rsidR="00B44915" w:rsidRDefault="00B44915" w:rsidP="00B44915">
      <w:pPr>
        <w:jc w:val="right"/>
        <w:rPr>
          <w:bCs/>
          <w:color w:val="000000"/>
        </w:rPr>
      </w:pPr>
    </w:p>
    <w:p w14:paraId="3F6C7F50" w14:textId="77777777" w:rsidR="00B44915" w:rsidRPr="004567FD" w:rsidRDefault="00B44915" w:rsidP="00B44915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Эскиз</w:t>
      </w:r>
      <w:r w:rsidRPr="004567FD">
        <w:rPr>
          <w:b/>
          <w:bCs/>
          <w:color w:val="000000"/>
        </w:rPr>
        <w:t xml:space="preserve"> Товара и расположение </w:t>
      </w:r>
      <w:r>
        <w:rPr>
          <w:b/>
          <w:bCs/>
          <w:color w:val="000000"/>
        </w:rPr>
        <w:t>при монтаже</w:t>
      </w:r>
    </w:p>
    <w:p w14:paraId="405CF5A2" w14:textId="77777777" w:rsidR="00B44915" w:rsidRDefault="00B44915" w:rsidP="00B44915">
      <w:pPr>
        <w:pStyle w:val="a7"/>
      </w:pPr>
      <w:r w:rsidRPr="00B01711">
        <w:rPr>
          <w:noProof/>
          <w:lang w:eastAsia="ru-RU"/>
        </w:rPr>
        <w:drawing>
          <wp:inline distT="0" distB="0" distL="0" distR="0" wp14:anchorId="49480BF6" wp14:editId="6BFFBA7A">
            <wp:extent cx="5400675" cy="6477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37C47" w14:textId="77777777" w:rsidR="00B44915" w:rsidRPr="000D18A5" w:rsidRDefault="00B44915" w:rsidP="00B44915"/>
    <w:p w14:paraId="477A60C4" w14:textId="4B59C4BF" w:rsidR="00C67CA6" w:rsidRDefault="00C67CA6" w:rsidP="00B44915">
      <w:pPr>
        <w:suppressAutoHyphens/>
        <w:spacing w:after="0" w:line="200" w:lineRule="atLeast"/>
        <w:jc w:val="center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  <w:r w:rsidRPr="00C67CA6">
        <w:rPr>
          <w:rFonts w:ascii="Times New Roman" w:eastAsia="Calibri" w:hAnsi="Times New Roman" w:cs="Calibri"/>
          <w:b/>
          <w:color w:val="000000"/>
          <w:sz w:val="28"/>
          <w:szCs w:val="28"/>
          <w:lang w:eastAsia="ar-SA"/>
        </w:rPr>
        <w:t xml:space="preserve"> </w:t>
      </w:r>
    </w:p>
    <w:p w14:paraId="3CDF1DC3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5685A485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6005649F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49F20D97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66002DEC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2FEEAF4C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72C7B40C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72532E76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7C2A59AD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7FBF48F1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685E3292" w14:textId="2F98C598" w:rsidR="00C67CA6" w:rsidRDefault="00B44915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  <w:r w:rsidRPr="00B01711">
        <w:rPr>
          <w:noProof/>
          <w:lang w:eastAsia="ru-RU"/>
        </w:rPr>
        <w:drawing>
          <wp:inline distT="0" distB="0" distL="0" distR="0" wp14:anchorId="12E13210" wp14:editId="644A3B1F">
            <wp:extent cx="5286375" cy="30765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6" t="40764" r="29129" b="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6EFF9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6AF0CA45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328C965B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5670E59E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4425BFF5" w14:textId="181D8B77" w:rsidR="00C67CA6" w:rsidRDefault="00B44915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  <w:r w:rsidRPr="00B01711">
        <w:rPr>
          <w:noProof/>
          <w:lang w:eastAsia="ru-RU"/>
        </w:rPr>
        <w:drawing>
          <wp:inline distT="0" distB="0" distL="0" distR="0" wp14:anchorId="407C2335" wp14:editId="755F6CF6">
            <wp:extent cx="5286375" cy="2543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4" t="13968" b="9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1E082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354ED882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2CD4C1AE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7916EA81" w14:textId="77777777" w:rsidR="00C67CA6" w:rsidRDefault="00C67CA6" w:rsidP="00C67CA6">
      <w:pPr>
        <w:suppressAutoHyphens/>
        <w:spacing w:after="0" w:line="240" w:lineRule="auto"/>
        <w:jc w:val="right"/>
        <w:rPr>
          <w:rFonts w:ascii="Times New Roman" w:eastAsia="Calibri" w:hAnsi="Times New Roman" w:cs="Calibri"/>
          <w:color w:val="000000"/>
          <w:sz w:val="16"/>
          <w:szCs w:val="16"/>
          <w:lang w:eastAsia="ar-SA"/>
        </w:rPr>
      </w:pPr>
    </w:p>
    <w:p w14:paraId="02FE47EE" w14:textId="77777777" w:rsidR="00400C68" w:rsidRPr="00400C68" w:rsidRDefault="00400C68" w:rsidP="00400C68">
      <w:pPr>
        <w:jc w:val="right"/>
        <w:rPr>
          <w:bCs/>
          <w:color w:val="000000"/>
        </w:rPr>
      </w:pPr>
    </w:p>
    <w:p w14:paraId="38FCF5B4" w14:textId="77777777" w:rsidR="00400C68" w:rsidRPr="00400C68" w:rsidRDefault="00400C68" w:rsidP="00400C68">
      <w:pPr>
        <w:jc w:val="right"/>
        <w:rPr>
          <w:bCs/>
          <w:color w:val="000000"/>
        </w:rPr>
      </w:pPr>
    </w:p>
    <w:p w14:paraId="7763929B" w14:textId="3A88B3B3" w:rsidR="00400C68" w:rsidRPr="000D18A5" w:rsidRDefault="00B44915" w:rsidP="00400C68">
      <w:r w:rsidRPr="00B01711">
        <w:rPr>
          <w:noProof/>
          <w:lang w:eastAsia="ru-RU"/>
        </w:rPr>
        <w:lastRenderedPageBreak/>
        <w:drawing>
          <wp:inline distT="0" distB="0" distL="0" distR="0" wp14:anchorId="2962A5DB" wp14:editId="48819581">
            <wp:extent cx="5295900" cy="24669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12257" r="2512" b="10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9D8F8" w14:textId="3C7DB167" w:rsidR="00450A26" w:rsidRDefault="00B44915" w:rsidP="00AF32D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1711">
        <w:rPr>
          <w:noProof/>
          <w:lang w:eastAsia="ru-RU"/>
        </w:rPr>
        <w:drawing>
          <wp:inline distT="0" distB="0" distL="0" distR="0" wp14:anchorId="3D0B98E1" wp14:editId="00F4CF20">
            <wp:extent cx="5191125" cy="24479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24229" r="36024" b="26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D233D" w14:textId="5B628EBA" w:rsidR="00B44915" w:rsidRDefault="00B44915" w:rsidP="00AF32D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1711">
        <w:rPr>
          <w:noProof/>
          <w:lang w:eastAsia="ru-RU"/>
        </w:rPr>
        <w:drawing>
          <wp:inline distT="0" distB="0" distL="0" distR="0" wp14:anchorId="6F0A6669" wp14:editId="7D07B91C">
            <wp:extent cx="5191125" cy="28860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12828" r="18225" b="10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9394B" w14:textId="72509FA3" w:rsidR="00B44915" w:rsidRDefault="00B44915" w:rsidP="00AF32DB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01711">
        <w:rPr>
          <w:noProof/>
          <w:lang w:eastAsia="ru-RU"/>
        </w:rPr>
        <w:lastRenderedPageBreak/>
        <w:drawing>
          <wp:inline distT="0" distB="0" distL="0" distR="0" wp14:anchorId="1A0924CE" wp14:editId="6BD5BE96">
            <wp:extent cx="5191125" cy="23241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4BF6A" w14:textId="77777777" w:rsidR="00B44915" w:rsidRDefault="00B44915" w:rsidP="00AF32DB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B2B0131" w14:textId="77777777" w:rsidR="00B44915" w:rsidRDefault="00B44915" w:rsidP="00AF32DB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sectPr w:rsidR="00B44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C6304A"/>
    <w:multiLevelType w:val="multilevel"/>
    <w:tmpl w:val="035C41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55864124"/>
    <w:multiLevelType w:val="multilevel"/>
    <w:tmpl w:val="BC520F1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00" w:hanging="375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sz w:val="28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436"/>
    <w:rsid w:val="000400D9"/>
    <w:rsid w:val="00107EFE"/>
    <w:rsid w:val="00170AAF"/>
    <w:rsid w:val="001B7118"/>
    <w:rsid w:val="002D06B8"/>
    <w:rsid w:val="00317D9F"/>
    <w:rsid w:val="00333838"/>
    <w:rsid w:val="00400C68"/>
    <w:rsid w:val="00432436"/>
    <w:rsid w:val="00450A26"/>
    <w:rsid w:val="00491910"/>
    <w:rsid w:val="00670D77"/>
    <w:rsid w:val="006A173A"/>
    <w:rsid w:val="006F3667"/>
    <w:rsid w:val="00733139"/>
    <w:rsid w:val="00845668"/>
    <w:rsid w:val="00AE4515"/>
    <w:rsid w:val="00AF32DB"/>
    <w:rsid w:val="00B44915"/>
    <w:rsid w:val="00B8328A"/>
    <w:rsid w:val="00BA2A34"/>
    <w:rsid w:val="00BC2A35"/>
    <w:rsid w:val="00C34A7D"/>
    <w:rsid w:val="00C67CA6"/>
    <w:rsid w:val="00D14EAB"/>
    <w:rsid w:val="00FB0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F98E1"/>
  <w15:chartTrackingRefBased/>
  <w15:docId w15:val="{9D09D413-D450-45D1-9318-EFFDAF9ED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00D9"/>
    <w:pPr>
      <w:ind w:left="720"/>
      <w:contextualSpacing/>
    </w:pPr>
  </w:style>
  <w:style w:type="paragraph" w:customStyle="1" w:styleId="ConsNormal">
    <w:name w:val="ConsNormal"/>
    <w:rsid w:val="00733139"/>
    <w:pPr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02statia2">
    <w:name w:val="02statia2"/>
    <w:basedOn w:val="a"/>
    <w:rsid w:val="00FB090E"/>
    <w:pPr>
      <w:spacing w:before="120" w:after="0" w:line="320" w:lineRule="atLeast"/>
      <w:ind w:left="2020" w:hanging="880"/>
      <w:jc w:val="both"/>
    </w:pPr>
    <w:rPr>
      <w:rFonts w:ascii="GaramondNarrowC" w:eastAsia="Times New Roman" w:hAnsi="GaramondNarrowC" w:cs="Times New Roman"/>
      <w:color w:val="000000"/>
      <w:sz w:val="21"/>
      <w:szCs w:val="2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456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45668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6F3667"/>
    <w:rPr>
      <w:color w:val="0563C1" w:themeColor="hyperlink"/>
      <w:u w:val="single"/>
    </w:rPr>
  </w:style>
  <w:style w:type="paragraph" w:styleId="a7">
    <w:name w:val="No Spacing"/>
    <w:uiPriority w:val="1"/>
    <w:qFormat/>
    <w:rsid w:val="00B44915"/>
    <w:pPr>
      <w:spacing w:after="0" w:line="240" w:lineRule="auto"/>
    </w:pPr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www.zakupki.gov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21</Pages>
  <Words>3478</Words>
  <Characters>19828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Маслова Лариса Николаевна</dc:creator>
  <cp:keywords/>
  <dc:description/>
  <cp:lastModifiedBy>Маслова Лариса Николаевна</cp:lastModifiedBy>
  <cp:revision>5</cp:revision>
  <cp:lastPrinted>2020-11-27T11:44:00Z</cp:lastPrinted>
  <dcterms:created xsi:type="dcterms:W3CDTF">2018-06-22T07:39:00Z</dcterms:created>
  <dcterms:modified xsi:type="dcterms:W3CDTF">2020-11-27T12:50:00Z</dcterms:modified>
</cp:coreProperties>
</file>